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27" w:rsidRPr="00DF5936" w:rsidRDefault="00EB52DA" w:rsidP="009167D2">
      <w:pPr>
        <w:pStyle w:val="Subtitle"/>
        <w:spacing w:before="0" w:after="0"/>
      </w:pPr>
      <w:r w:rsidRPr="00DF5936">
        <w:t xml:space="preserve">Mount sinai </w:t>
      </w:r>
      <w:r w:rsidR="00107FEA" w:rsidRPr="00DF5936">
        <w:t xml:space="preserve">spinal cord injury </w:t>
      </w:r>
      <w:r w:rsidRPr="00DF5936">
        <w:t xml:space="preserve">community advisory </w:t>
      </w:r>
      <w:r w:rsidR="009167D2">
        <w:t>BOARD</w:t>
      </w:r>
      <w:r w:rsidR="009167D2" w:rsidRPr="00DF5936">
        <w:t xml:space="preserve"> </w:t>
      </w:r>
      <w:r w:rsidRPr="00DF5936">
        <w:t>meeting</w:t>
      </w:r>
      <w:r w:rsidR="00107FEA" w:rsidRPr="00DF5936">
        <w:t xml:space="preserve"> </w:t>
      </w:r>
    </w:p>
    <w:p w:rsidR="00294B77" w:rsidRPr="00DF5936" w:rsidRDefault="00301A73" w:rsidP="00FF54C5">
      <w:pPr>
        <w:pStyle w:val="Heading1"/>
        <w:spacing w:line="240" w:lineRule="auto"/>
      </w:pPr>
      <w:r w:rsidRPr="00DF5936">
        <w:rPr>
          <w:sz w:val="24"/>
          <w:szCs w:val="24"/>
        </w:rPr>
        <w:t xml:space="preserve">Monday, </w:t>
      </w:r>
      <w:r w:rsidR="00EB52DA" w:rsidRPr="00DF5936">
        <w:rPr>
          <w:sz w:val="24"/>
          <w:szCs w:val="24"/>
        </w:rPr>
        <w:t>May</w:t>
      </w:r>
      <w:r w:rsidR="005B23ED">
        <w:rPr>
          <w:sz w:val="24"/>
          <w:szCs w:val="24"/>
        </w:rPr>
        <w:t xml:space="preserve"> 6</w:t>
      </w:r>
      <w:r w:rsidR="00915401" w:rsidRPr="00DF5936">
        <w:rPr>
          <w:sz w:val="24"/>
          <w:szCs w:val="24"/>
        </w:rPr>
        <w:t>,</w:t>
      </w:r>
      <w:r w:rsidR="00915401" w:rsidRPr="00DF5936">
        <w:rPr>
          <w:sz w:val="24"/>
          <w:szCs w:val="24"/>
          <w:vertAlign w:val="superscript"/>
        </w:rPr>
        <w:t xml:space="preserve"> </w:t>
      </w:r>
      <w:r w:rsidR="007851B3">
        <w:rPr>
          <w:sz w:val="24"/>
          <w:szCs w:val="24"/>
        </w:rPr>
        <w:t>2019</w:t>
      </w:r>
    </w:p>
    <w:p w:rsidR="00DF5936" w:rsidRPr="00DF5936" w:rsidRDefault="00DF5936" w:rsidP="00FF54C5">
      <w:pPr>
        <w:tabs>
          <w:tab w:val="left" w:pos="1440"/>
          <w:tab w:val="left" w:pos="2880"/>
          <w:tab w:val="left" w:pos="4320"/>
        </w:tabs>
        <w:spacing w:before="0" w:after="0" w:line="240" w:lineRule="auto"/>
        <w:rPr>
          <w:b/>
          <w:sz w:val="24"/>
          <w:szCs w:val="24"/>
        </w:rPr>
      </w:pPr>
      <w:r w:rsidRPr="00DF5936">
        <w:rPr>
          <w:b/>
          <w:sz w:val="24"/>
          <w:szCs w:val="24"/>
        </w:rPr>
        <w:t>Meeting called to order at 11:00</w:t>
      </w:r>
    </w:p>
    <w:p w:rsidR="00CE1A4A" w:rsidRPr="00DF5936" w:rsidRDefault="00815381" w:rsidP="00FF54C5">
      <w:pPr>
        <w:pStyle w:val="Heading2"/>
        <w:spacing w:line="240" w:lineRule="auto"/>
        <w:rPr>
          <w:b/>
          <w:sz w:val="24"/>
          <w:szCs w:val="24"/>
        </w:rPr>
      </w:pPr>
      <w:r w:rsidRPr="00DF5936">
        <w:rPr>
          <w:b/>
          <w:sz w:val="24"/>
          <w:szCs w:val="24"/>
        </w:rPr>
        <w:t xml:space="preserve">Welcome and Introduction </w:t>
      </w:r>
    </w:p>
    <w:p w:rsidR="003B1C3B" w:rsidRPr="00DF5936" w:rsidRDefault="00EB52DA" w:rsidP="00FF54C5">
      <w:pPr>
        <w:numPr>
          <w:ilvl w:val="0"/>
          <w:numId w:val="1"/>
        </w:numPr>
        <w:tabs>
          <w:tab w:val="left" w:pos="1440"/>
          <w:tab w:val="left" w:pos="2880"/>
          <w:tab w:val="left" w:pos="4320"/>
        </w:tabs>
        <w:spacing w:before="0" w:after="0" w:line="240" w:lineRule="auto"/>
        <w:ind w:left="450" w:hanging="450"/>
        <w:rPr>
          <w:sz w:val="24"/>
          <w:szCs w:val="24"/>
        </w:rPr>
      </w:pPr>
      <w:r w:rsidRPr="00DF5936">
        <w:rPr>
          <w:sz w:val="24"/>
          <w:szCs w:val="24"/>
        </w:rPr>
        <w:t>All attendees introduced themselves including:</w:t>
      </w:r>
    </w:p>
    <w:p w:rsidR="00A353AB" w:rsidRPr="00DF5936" w:rsidRDefault="00AB31C2" w:rsidP="00FF54C5">
      <w:pPr>
        <w:tabs>
          <w:tab w:val="left" w:pos="1440"/>
          <w:tab w:val="left" w:pos="2880"/>
          <w:tab w:val="left" w:pos="4320"/>
        </w:tabs>
        <w:spacing w:before="0" w:after="0" w:line="240" w:lineRule="auto"/>
      </w:pPr>
      <w:r w:rsidRPr="00AB31C2">
        <w:rPr>
          <w:rFonts w:cs="Times New Roman"/>
          <w:sz w:val="24"/>
          <w:szCs w:val="24"/>
        </w:rPr>
        <w:t xml:space="preserve">Thomas Bryce, Vincent Huang, Stephanie Kolakowsky-Hayner, </w:t>
      </w:r>
      <w:r w:rsidR="00C74E5B">
        <w:rPr>
          <w:rFonts w:cs="Times New Roman"/>
          <w:sz w:val="24"/>
          <w:szCs w:val="24"/>
        </w:rPr>
        <w:t xml:space="preserve">Miguel Escalon, </w:t>
      </w:r>
      <w:r w:rsidRPr="00AB31C2">
        <w:rPr>
          <w:rFonts w:cs="Times New Roman"/>
          <w:sz w:val="24"/>
          <w:szCs w:val="24"/>
        </w:rPr>
        <w:t>Chung-ying Tsa</w:t>
      </w:r>
      <w:r w:rsidR="00C74E5B">
        <w:rPr>
          <w:rFonts w:cs="Times New Roman"/>
          <w:sz w:val="24"/>
          <w:szCs w:val="24"/>
        </w:rPr>
        <w:t>i</w:t>
      </w:r>
      <w:r w:rsidRPr="00AB31C2">
        <w:rPr>
          <w:rFonts w:cs="Times New Roman"/>
          <w:sz w:val="24"/>
          <w:szCs w:val="24"/>
        </w:rPr>
        <w:t>, Jill Wecht, Ann Spungen, Kristell Taylor, Arian</w:t>
      </w:r>
      <w:r w:rsidR="00C74E5B">
        <w:rPr>
          <w:rFonts w:cs="Times New Roman"/>
          <w:sz w:val="24"/>
          <w:szCs w:val="24"/>
        </w:rPr>
        <w:t>ny Ramirez, Andrew Delgado, Debra Poli</w:t>
      </w:r>
      <w:r w:rsidRPr="00AB31C2">
        <w:rPr>
          <w:rFonts w:cs="Times New Roman"/>
          <w:sz w:val="24"/>
          <w:szCs w:val="24"/>
        </w:rPr>
        <w:t xml:space="preserve">, Richard Wood, Victor </w:t>
      </w:r>
      <w:r w:rsidR="00223A20" w:rsidRPr="00AB31C2">
        <w:rPr>
          <w:rFonts w:cs="Times New Roman"/>
          <w:sz w:val="24"/>
          <w:szCs w:val="24"/>
        </w:rPr>
        <w:t>Calis</w:t>
      </w:r>
      <w:r w:rsidR="00223A20">
        <w:rPr>
          <w:rFonts w:cs="Times New Roman"/>
          <w:sz w:val="24"/>
          <w:szCs w:val="24"/>
        </w:rPr>
        <w:t>i</w:t>
      </w:r>
      <w:r w:rsidRPr="00AB31C2">
        <w:rPr>
          <w:rFonts w:cs="Times New Roman"/>
          <w:sz w:val="24"/>
          <w:szCs w:val="24"/>
        </w:rPr>
        <w:t xml:space="preserve">, Jose Hernandez, Rose-Marie Faotto, Selina Lavache, </w:t>
      </w:r>
      <w:r w:rsidR="00C74E5B">
        <w:rPr>
          <w:rFonts w:cs="Times New Roman"/>
          <w:sz w:val="24"/>
          <w:szCs w:val="24"/>
        </w:rPr>
        <w:t xml:space="preserve">Paul Ward, </w:t>
      </w:r>
      <w:r w:rsidRPr="00AB31C2">
        <w:rPr>
          <w:rFonts w:cs="Times New Roman"/>
          <w:sz w:val="24"/>
          <w:szCs w:val="24"/>
        </w:rPr>
        <w:t xml:space="preserve">Angela Riccobono, Joseph Herrera, </w:t>
      </w:r>
      <w:r w:rsidR="00C74E5B">
        <w:rPr>
          <w:rFonts w:cs="Times New Roman"/>
          <w:sz w:val="24"/>
          <w:szCs w:val="24"/>
        </w:rPr>
        <w:t xml:space="preserve">Elaine Castelluccio, Jenny Lieberman, </w:t>
      </w:r>
      <w:r w:rsidRPr="00AB31C2">
        <w:rPr>
          <w:rFonts w:cs="Times New Roman"/>
          <w:sz w:val="24"/>
          <w:szCs w:val="24"/>
        </w:rPr>
        <w:t xml:space="preserve">Christopher Noel, </w:t>
      </w:r>
      <w:r w:rsidR="00C74E5B">
        <w:rPr>
          <w:rFonts w:cs="Times New Roman"/>
          <w:sz w:val="24"/>
          <w:szCs w:val="24"/>
        </w:rPr>
        <w:t>Susan Howl</w:t>
      </w:r>
      <w:r w:rsidR="00223A20">
        <w:rPr>
          <w:rFonts w:cs="Times New Roman"/>
          <w:sz w:val="24"/>
          <w:szCs w:val="24"/>
        </w:rPr>
        <w:t>e</w:t>
      </w:r>
      <w:r w:rsidR="00C74E5B">
        <w:rPr>
          <w:rFonts w:cs="Times New Roman"/>
          <w:sz w:val="24"/>
          <w:szCs w:val="24"/>
        </w:rPr>
        <w:t xml:space="preserve">y, </w:t>
      </w:r>
      <w:r w:rsidRPr="00AB31C2">
        <w:rPr>
          <w:rFonts w:cs="Times New Roman"/>
          <w:sz w:val="24"/>
          <w:szCs w:val="24"/>
        </w:rPr>
        <w:t xml:space="preserve">Lori Allen-Schneider, David Putrino, </w:t>
      </w:r>
      <w:r w:rsidR="00C74E5B">
        <w:rPr>
          <w:rFonts w:cs="Times New Roman"/>
          <w:sz w:val="24"/>
          <w:szCs w:val="24"/>
        </w:rPr>
        <w:t>Samantha Gorea, Katherine Canela</w:t>
      </w:r>
    </w:p>
    <w:p w:rsidR="00356B09" w:rsidRPr="00DF5936" w:rsidRDefault="00107FEA" w:rsidP="00FF54C5">
      <w:pPr>
        <w:pStyle w:val="Heading2"/>
        <w:pBdr>
          <w:left w:val="single" w:sz="24" w:space="1" w:color="DBE5F1" w:themeColor="accent1" w:themeTint="33"/>
        </w:pBdr>
        <w:spacing w:before="0" w:line="240" w:lineRule="auto"/>
      </w:pPr>
      <w:r w:rsidRPr="00DF5936">
        <w:rPr>
          <w:b/>
          <w:sz w:val="24"/>
          <w:szCs w:val="24"/>
        </w:rPr>
        <w:t xml:space="preserve">SCI Clinical </w:t>
      </w:r>
      <w:r w:rsidR="009167D2">
        <w:rPr>
          <w:b/>
          <w:sz w:val="24"/>
          <w:szCs w:val="24"/>
        </w:rPr>
        <w:t xml:space="preserve">and PROFESSIONAL education </w:t>
      </w:r>
      <w:r w:rsidRPr="00DF5936">
        <w:rPr>
          <w:b/>
          <w:sz w:val="24"/>
          <w:szCs w:val="24"/>
        </w:rPr>
        <w:t>Program</w:t>
      </w:r>
    </w:p>
    <w:p w:rsidR="00107FEA" w:rsidRPr="00DF5936" w:rsidRDefault="00107FEA" w:rsidP="00FF54C5">
      <w:pPr>
        <w:pStyle w:val="ListParagraph"/>
        <w:tabs>
          <w:tab w:val="left" w:pos="1440"/>
          <w:tab w:val="left" w:pos="2880"/>
          <w:tab w:val="left" w:pos="4320"/>
        </w:tabs>
        <w:spacing w:before="0" w:after="0" w:line="240" w:lineRule="auto"/>
        <w:ind w:left="360"/>
        <w:rPr>
          <w:sz w:val="24"/>
          <w:szCs w:val="24"/>
        </w:rPr>
      </w:pPr>
      <w:r w:rsidRPr="00DF5936">
        <w:rPr>
          <w:sz w:val="24"/>
          <w:szCs w:val="24"/>
        </w:rPr>
        <w:t>Acute Inpatient SCI Rehabilitation</w:t>
      </w:r>
    </w:p>
    <w:p w:rsidR="00EA3835" w:rsidRDefault="00EA3835"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Average number of individuals with traumatic injury admitted</w:t>
      </w:r>
      <w:r w:rsidR="00223A20">
        <w:rPr>
          <w:sz w:val="24"/>
          <w:szCs w:val="24"/>
        </w:rPr>
        <w:t xml:space="preserve"> to Mount Sinai Hospital acute inpatient rehabilitation</w:t>
      </w:r>
      <w:r w:rsidRPr="00DF5936">
        <w:rPr>
          <w:sz w:val="24"/>
          <w:szCs w:val="24"/>
        </w:rPr>
        <w:t xml:space="preserve"> per year- 60-70</w:t>
      </w:r>
    </w:p>
    <w:p w:rsidR="00DF3511" w:rsidRDefault="00DF3511"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25 bed inpatient unit</w:t>
      </w:r>
    </w:p>
    <w:p w:rsidR="00DF3511" w:rsidRPr="00DF5936" w:rsidRDefault="00DF3511"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Outcomes: 47% traumatic 53% non-traumatic etiology</w:t>
      </w:r>
    </w:p>
    <w:p w:rsidR="00EA3835" w:rsidRPr="00DF5936" w:rsidRDefault="00EA3835" w:rsidP="00FF54C5">
      <w:pPr>
        <w:pStyle w:val="ListParagraph"/>
        <w:tabs>
          <w:tab w:val="left" w:pos="1440"/>
          <w:tab w:val="left" w:pos="2880"/>
          <w:tab w:val="left" w:pos="4320"/>
        </w:tabs>
        <w:spacing w:before="0" w:after="0" w:line="240" w:lineRule="auto"/>
        <w:ind w:left="360"/>
        <w:rPr>
          <w:sz w:val="24"/>
          <w:szCs w:val="24"/>
        </w:rPr>
      </w:pPr>
      <w:r w:rsidRPr="00DF5936">
        <w:rPr>
          <w:sz w:val="24"/>
          <w:szCs w:val="24"/>
        </w:rPr>
        <w:t>SCI Medicine Fellowship</w:t>
      </w:r>
    </w:p>
    <w:p w:rsidR="00EA3835" w:rsidRPr="00DF5936" w:rsidRDefault="00EA3835"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1 year fellowship</w:t>
      </w:r>
    </w:p>
    <w:p w:rsidR="00EA3835" w:rsidRPr="00DF5936" w:rsidRDefault="00E21332"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 xml:space="preserve">Typically </w:t>
      </w:r>
      <w:r w:rsidR="00EA3835" w:rsidRPr="00DF5936">
        <w:rPr>
          <w:sz w:val="24"/>
          <w:szCs w:val="24"/>
        </w:rPr>
        <w:t>1 position per year</w:t>
      </w:r>
      <w:r>
        <w:rPr>
          <w:sz w:val="24"/>
          <w:szCs w:val="24"/>
        </w:rPr>
        <w:t>; 2 for upcoming year</w:t>
      </w:r>
    </w:p>
    <w:p w:rsidR="00EA3835" w:rsidRPr="00DF5936" w:rsidRDefault="00EA3835"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Accredited since 2000</w:t>
      </w:r>
    </w:p>
    <w:p w:rsidR="00E21332" w:rsidRDefault="0077350E"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 xml:space="preserve">Craig </w:t>
      </w:r>
      <w:r w:rsidR="00EA3835" w:rsidRPr="00DF5936">
        <w:rPr>
          <w:sz w:val="24"/>
          <w:szCs w:val="24"/>
        </w:rPr>
        <w:t>H</w:t>
      </w:r>
      <w:r w:rsidRPr="00DF5936">
        <w:rPr>
          <w:sz w:val="24"/>
          <w:szCs w:val="24"/>
        </w:rPr>
        <w:t>.</w:t>
      </w:r>
      <w:r w:rsidR="00EA3835" w:rsidRPr="00DF5936">
        <w:rPr>
          <w:sz w:val="24"/>
          <w:szCs w:val="24"/>
        </w:rPr>
        <w:t xml:space="preserve"> Neilsen Foundation primary sponsor along with United Spinal Association</w:t>
      </w:r>
    </w:p>
    <w:p w:rsidR="00E21332" w:rsidRDefault="001B462C" w:rsidP="00FF54C5">
      <w:pPr>
        <w:tabs>
          <w:tab w:val="left" w:pos="720"/>
          <w:tab w:val="left" w:pos="2880"/>
          <w:tab w:val="left" w:pos="4320"/>
        </w:tabs>
        <w:spacing w:before="0" w:after="0" w:line="240" w:lineRule="auto"/>
        <w:rPr>
          <w:sz w:val="24"/>
          <w:szCs w:val="24"/>
        </w:rPr>
      </w:pPr>
      <w:r>
        <w:rPr>
          <w:sz w:val="24"/>
          <w:szCs w:val="24"/>
        </w:rPr>
        <w:t xml:space="preserve">      </w:t>
      </w:r>
      <w:r w:rsidR="00E21332">
        <w:rPr>
          <w:sz w:val="24"/>
          <w:szCs w:val="24"/>
        </w:rPr>
        <w:t xml:space="preserve"> SCI Rotation for Physical Medicine and Rehabilitation Residents</w:t>
      </w:r>
    </w:p>
    <w:p w:rsidR="00E21332" w:rsidRDefault="00E21332"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ab/>
        <w:t>Inpatient and outpatient experience</w:t>
      </w:r>
      <w:bookmarkStart w:id="0" w:name="_GoBack"/>
      <w:bookmarkEnd w:id="0"/>
    </w:p>
    <w:p w:rsidR="00E21332" w:rsidRDefault="00E21332"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Weekly lectures, journal club, and interdisciplinary conferences</w:t>
      </w:r>
    </w:p>
    <w:p w:rsidR="00F446C9" w:rsidRPr="00FF54C5" w:rsidRDefault="00E21332" w:rsidP="00FF54C5">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3 residents rotating at a time</w:t>
      </w:r>
    </w:p>
    <w:p w:rsidR="00153D90" w:rsidRPr="00DF5936" w:rsidRDefault="00EA3835" w:rsidP="00FF54C5">
      <w:pPr>
        <w:pStyle w:val="Heading2"/>
        <w:spacing w:line="240" w:lineRule="auto"/>
        <w:rPr>
          <w:b/>
          <w:sz w:val="24"/>
          <w:szCs w:val="24"/>
        </w:rPr>
      </w:pPr>
      <w:r w:rsidRPr="00DF5936">
        <w:rPr>
          <w:b/>
          <w:sz w:val="24"/>
          <w:szCs w:val="24"/>
        </w:rPr>
        <w:t>SCI research</w:t>
      </w:r>
    </w:p>
    <w:p w:rsidR="00226D85" w:rsidRPr="00DF5936" w:rsidRDefault="00EA3835" w:rsidP="00FF54C5">
      <w:pPr>
        <w:numPr>
          <w:ilvl w:val="0"/>
          <w:numId w:val="1"/>
        </w:numPr>
        <w:tabs>
          <w:tab w:val="left" w:pos="1440"/>
          <w:tab w:val="left" w:pos="2880"/>
          <w:tab w:val="left" w:pos="4320"/>
        </w:tabs>
        <w:spacing w:before="0" w:after="0" w:line="240" w:lineRule="auto"/>
        <w:ind w:left="360"/>
        <w:rPr>
          <w:sz w:val="24"/>
          <w:szCs w:val="24"/>
        </w:rPr>
      </w:pPr>
      <w:r w:rsidRPr="00DF5936">
        <w:rPr>
          <w:sz w:val="24"/>
          <w:szCs w:val="24"/>
        </w:rPr>
        <w:t>Model systems for SCI</w:t>
      </w:r>
    </w:p>
    <w:p w:rsidR="00BC104A" w:rsidRPr="00DF5936" w:rsidRDefault="00EA3835" w:rsidP="00FF54C5">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 xml:space="preserve">Funded </w:t>
      </w:r>
      <w:r w:rsidR="00467D2A" w:rsidRPr="00DF5936">
        <w:rPr>
          <w:sz w:val="24"/>
          <w:szCs w:val="24"/>
        </w:rPr>
        <w:t>1986-2011 and 2016-2021</w:t>
      </w:r>
      <w:r w:rsidRPr="00DF5936">
        <w:rPr>
          <w:sz w:val="24"/>
          <w:szCs w:val="24"/>
        </w:rPr>
        <w:t xml:space="preserve"> as full participant</w:t>
      </w:r>
    </w:p>
    <w:p w:rsidR="00EA3835" w:rsidRDefault="00EA3835" w:rsidP="00FF54C5">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Contributes to national database (over 30K participants</w:t>
      </w:r>
      <w:r w:rsidR="00EB2469">
        <w:rPr>
          <w:sz w:val="24"/>
          <w:szCs w:val="24"/>
        </w:rPr>
        <w:t xml:space="preserve"> in national database</w:t>
      </w:r>
      <w:r w:rsidRPr="00DF5936">
        <w:rPr>
          <w:sz w:val="24"/>
          <w:szCs w:val="24"/>
        </w:rPr>
        <w:t>)</w:t>
      </w:r>
    </w:p>
    <w:p w:rsidR="005C6DFF" w:rsidRDefault="005C6DFF" w:rsidP="00FF54C5">
      <w:pPr>
        <w:pStyle w:val="ListParagraph"/>
        <w:numPr>
          <w:ilvl w:val="0"/>
          <w:numId w:val="4"/>
        </w:numPr>
        <w:tabs>
          <w:tab w:val="left" w:pos="1440"/>
          <w:tab w:val="left" w:pos="2880"/>
          <w:tab w:val="left" w:pos="4320"/>
        </w:tabs>
        <w:spacing w:before="0" w:after="0" w:line="240" w:lineRule="auto"/>
        <w:rPr>
          <w:sz w:val="24"/>
          <w:szCs w:val="24"/>
        </w:rPr>
      </w:pPr>
      <w:r>
        <w:rPr>
          <w:sz w:val="24"/>
          <w:szCs w:val="24"/>
        </w:rPr>
        <w:t>Basic requirements:</w:t>
      </w:r>
    </w:p>
    <w:p w:rsidR="001D0C0C" w:rsidRDefault="001D0C0C"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Complete site-specific project</w:t>
      </w:r>
    </w:p>
    <w:p w:rsidR="001D0C0C" w:rsidRDefault="001D0C0C"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Participate in collaborative modules with other centers</w:t>
      </w:r>
    </w:p>
    <w:p w:rsidR="001D0C0C" w:rsidRDefault="001D0C0C"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Educate consumers</w:t>
      </w:r>
    </w:p>
    <w:p w:rsidR="00D12FDF" w:rsidRDefault="00D12FDF" w:rsidP="00FF54C5">
      <w:pPr>
        <w:pStyle w:val="ListParagraph"/>
        <w:numPr>
          <w:ilvl w:val="0"/>
          <w:numId w:val="4"/>
        </w:numPr>
        <w:tabs>
          <w:tab w:val="left" w:pos="1440"/>
          <w:tab w:val="left" w:pos="2880"/>
          <w:tab w:val="left" w:pos="4320"/>
        </w:tabs>
        <w:spacing w:before="0" w:after="0" w:line="240" w:lineRule="auto"/>
        <w:rPr>
          <w:sz w:val="24"/>
          <w:szCs w:val="24"/>
        </w:rPr>
      </w:pPr>
      <w:r>
        <w:rPr>
          <w:sz w:val="24"/>
          <w:szCs w:val="24"/>
        </w:rPr>
        <w:t>Inclusion criteria:</w:t>
      </w:r>
    </w:p>
    <w:p w:rsidR="00D12FDF" w:rsidRDefault="00D12FDF"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First rehab post-injury</w:t>
      </w:r>
    </w:p>
    <w:p w:rsidR="00D12FDF" w:rsidRDefault="00D12FDF"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SCI of traumatic etiology</w:t>
      </w:r>
    </w:p>
    <w:p w:rsidR="00D12FDF" w:rsidRPr="00FF54C5" w:rsidRDefault="00D12FDF" w:rsidP="00FF54C5">
      <w:pPr>
        <w:pStyle w:val="ListParagraph"/>
        <w:numPr>
          <w:ilvl w:val="1"/>
          <w:numId w:val="4"/>
        </w:numPr>
        <w:tabs>
          <w:tab w:val="left" w:pos="1440"/>
          <w:tab w:val="left" w:pos="2880"/>
          <w:tab w:val="left" w:pos="4320"/>
        </w:tabs>
        <w:spacing w:before="0" w:after="0" w:line="240" w:lineRule="auto"/>
        <w:rPr>
          <w:sz w:val="24"/>
          <w:szCs w:val="24"/>
        </w:rPr>
      </w:pPr>
      <w:r>
        <w:rPr>
          <w:sz w:val="24"/>
          <w:szCs w:val="24"/>
        </w:rPr>
        <w:t>Participation includes Form I interview, Form II interview, and/or modular interviews</w:t>
      </w:r>
    </w:p>
    <w:p w:rsidR="00005217" w:rsidRPr="00DF5936" w:rsidRDefault="00EA3835" w:rsidP="00FF54C5">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Modular Projects</w:t>
      </w:r>
      <w:r w:rsidR="00EB2469">
        <w:rPr>
          <w:sz w:val="24"/>
          <w:szCs w:val="24"/>
        </w:rPr>
        <w:t xml:space="preserve"> that Mount Sinai is participating</w:t>
      </w:r>
    </w:p>
    <w:p w:rsidR="004A4505" w:rsidRPr="00DF5936" w:rsidRDefault="00EA3835" w:rsidP="00FF54C5">
      <w:pPr>
        <w:numPr>
          <w:ilvl w:val="1"/>
          <w:numId w:val="4"/>
        </w:numPr>
        <w:spacing w:before="0" w:after="0" w:line="240" w:lineRule="auto"/>
        <w:rPr>
          <w:sz w:val="24"/>
          <w:szCs w:val="24"/>
        </w:rPr>
      </w:pPr>
      <w:r w:rsidRPr="00DF5936">
        <w:rPr>
          <w:sz w:val="24"/>
          <w:szCs w:val="24"/>
        </w:rPr>
        <w:lastRenderedPageBreak/>
        <w:t>Residential Instability in Chronic SCI: An Investigation of Patterns and Consequences</w:t>
      </w:r>
    </w:p>
    <w:p w:rsidR="00467D2A" w:rsidRPr="00DF5936" w:rsidRDefault="00467D2A" w:rsidP="00FF54C5">
      <w:pPr>
        <w:numPr>
          <w:ilvl w:val="2"/>
          <w:numId w:val="4"/>
        </w:numPr>
        <w:spacing w:before="0" w:after="0" w:line="240" w:lineRule="auto"/>
        <w:rPr>
          <w:sz w:val="24"/>
          <w:szCs w:val="24"/>
        </w:rPr>
      </w:pPr>
      <w:r w:rsidRPr="00DF5936">
        <w:rPr>
          <w:sz w:val="24"/>
          <w:szCs w:val="24"/>
        </w:rPr>
        <w:t xml:space="preserve">Collaborators: </w:t>
      </w:r>
      <w:r w:rsidR="00087D20" w:rsidRPr="00DF5936">
        <w:rPr>
          <w:sz w:val="24"/>
          <w:szCs w:val="24"/>
        </w:rPr>
        <w:t>Kessler</w:t>
      </w:r>
      <w:r w:rsidRPr="00DF5936">
        <w:rPr>
          <w:sz w:val="24"/>
          <w:szCs w:val="24"/>
        </w:rPr>
        <w:t xml:space="preserve"> (lead), Craig Hospital, </w:t>
      </w:r>
      <w:r w:rsidR="00071671" w:rsidRPr="00DF5936">
        <w:rPr>
          <w:sz w:val="24"/>
          <w:szCs w:val="24"/>
        </w:rPr>
        <w:t>Pitt, Rancho, Case Western</w:t>
      </w:r>
    </w:p>
    <w:p w:rsidR="00467D2A" w:rsidRPr="00DF5936" w:rsidRDefault="00467D2A" w:rsidP="00FF54C5">
      <w:pPr>
        <w:numPr>
          <w:ilvl w:val="2"/>
          <w:numId w:val="4"/>
        </w:numPr>
        <w:spacing w:before="0" w:after="0" w:line="240" w:lineRule="auto"/>
        <w:rPr>
          <w:sz w:val="24"/>
          <w:szCs w:val="24"/>
        </w:rPr>
      </w:pPr>
      <w:r w:rsidRPr="00DF5936">
        <w:rPr>
          <w:sz w:val="24"/>
          <w:szCs w:val="24"/>
        </w:rPr>
        <w:t>Type of study: Phone interview at anniversary date (1,5 10,15,…, 40 years)</w:t>
      </w:r>
    </w:p>
    <w:p w:rsidR="00467D2A" w:rsidRDefault="00467D2A" w:rsidP="00FF54C5">
      <w:pPr>
        <w:numPr>
          <w:ilvl w:val="2"/>
          <w:numId w:val="4"/>
        </w:numPr>
        <w:spacing w:before="0" w:after="0" w:line="240" w:lineRule="auto"/>
        <w:rPr>
          <w:sz w:val="24"/>
          <w:szCs w:val="24"/>
        </w:rPr>
      </w:pPr>
      <w:r w:rsidRPr="00DF5936">
        <w:rPr>
          <w:sz w:val="24"/>
          <w:szCs w:val="24"/>
        </w:rPr>
        <w:t>Goals of study: Characterize where people move to after SCI</w:t>
      </w:r>
      <w:r w:rsidR="00D12FDF">
        <w:rPr>
          <w:sz w:val="24"/>
          <w:szCs w:val="24"/>
        </w:rPr>
        <w:t>, identify demographic, neighborhood, and health-related risk factors related to moving</w:t>
      </w:r>
    </w:p>
    <w:p w:rsidR="00D12FDF" w:rsidRDefault="00D12FDF" w:rsidP="00FF54C5">
      <w:pPr>
        <w:numPr>
          <w:ilvl w:val="2"/>
          <w:numId w:val="4"/>
        </w:numPr>
        <w:spacing w:before="0" w:after="0" w:line="240" w:lineRule="auto"/>
        <w:rPr>
          <w:sz w:val="24"/>
          <w:szCs w:val="24"/>
        </w:rPr>
      </w:pPr>
      <w:r>
        <w:rPr>
          <w:sz w:val="24"/>
          <w:szCs w:val="24"/>
        </w:rPr>
        <w:t>Preliminary data:</w:t>
      </w:r>
    </w:p>
    <w:p w:rsidR="00D12FDF" w:rsidRDefault="00D12FDF" w:rsidP="00FF54C5">
      <w:pPr>
        <w:numPr>
          <w:ilvl w:val="3"/>
          <w:numId w:val="4"/>
        </w:numPr>
        <w:spacing w:before="0" w:after="0" w:line="240" w:lineRule="auto"/>
        <w:rPr>
          <w:sz w:val="24"/>
          <w:szCs w:val="24"/>
        </w:rPr>
      </w:pPr>
      <w:r>
        <w:rPr>
          <w:sz w:val="24"/>
          <w:szCs w:val="24"/>
        </w:rPr>
        <w:t>Most people have moved after injury</w:t>
      </w:r>
    </w:p>
    <w:p w:rsidR="00D12FDF" w:rsidRDefault="001847E2" w:rsidP="00FF54C5">
      <w:pPr>
        <w:numPr>
          <w:ilvl w:val="3"/>
          <w:numId w:val="4"/>
        </w:numPr>
        <w:spacing w:before="0" w:after="0" w:line="240" w:lineRule="auto"/>
        <w:rPr>
          <w:sz w:val="24"/>
          <w:szCs w:val="24"/>
        </w:rPr>
      </w:pPr>
      <w:r>
        <w:rPr>
          <w:sz w:val="24"/>
          <w:szCs w:val="24"/>
        </w:rPr>
        <w:t xml:space="preserve">People who move have </w:t>
      </w:r>
      <w:r w:rsidR="00D12FDF">
        <w:rPr>
          <w:sz w:val="24"/>
          <w:szCs w:val="24"/>
        </w:rPr>
        <w:t>relocated two times on average after injury</w:t>
      </w:r>
    </w:p>
    <w:p w:rsidR="00D12FDF" w:rsidRPr="00DF5936" w:rsidRDefault="00D12FDF" w:rsidP="00FF54C5">
      <w:pPr>
        <w:numPr>
          <w:ilvl w:val="3"/>
          <w:numId w:val="4"/>
        </w:numPr>
        <w:spacing w:before="0" w:after="0" w:line="240" w:lineRule="auto"/>
        <w:rPr>
          <w:sz w:val="24"/>
          <w:szCs w:val="24"/>
        </w:rPr>
      </w:pPr>
      <w:r>
        <w:rPr>
          <w:sz w:val="24"/>
          <w:szCs w:val="24"/>
        </w:rPr>
        <w:t>Movers more likely to be racial and ethnic minorities, those who did not complete high school, younger, unmarried or previously married, insured by Medicare/Medicard or uninsured, recipient of housing assistance</w:t>
      </w:r>
    </w:p>
    <w:p w:rsidR="00EA3835" w:rsidRPr="00DF5936" w:rsidRDefault="00EA3835" w:rsidP="00FF54C5">
      <w:pPr>
        <w:numPr>
          <w:ilvl w:val="1"/>
          <w:numId w:val="4"/>
        </w:numPr>
        <w:spacing w:before="0" w:after="0" w:line="240" w:lineRule="auto"/>
        <w:rPr>
          <w:sz w:val="24"/>
          <w:szCs w:val="24"/>
        </w:rPr>
      </w:pPr>
      <w:r w:rsidRPr="00DF5936">
        <w:rPr>
          <w:sz w:val="24"/>
          <w:szCs w:val="24"/>
        </w:rPr>
        <w:t>Equity and Quality in Assistive Technology (EQuATE)</w:t>
      </w:r>
    </w:p>
    <w:p w:rsidR="00467D2A" w:rsidRPr="00DF5936" w:rsidRDefault="00467D2A" w:rsidP="00FF54C5">
      <w:pPr>
        <w:pStyle w:val="ListParagraph"/>
        <w:numPr>
          <w:ilvl w:val="0"/>
          <w:numId w:val="13"/>
        </w:numPr>
        <w:spacing w:before="0" w:after="0" w:line="240" w:lineRule="auto"/>
        <w:rPr>
          <w:sz w:val="24"/>
          <w:szCs w:val="24"/>
        </w:rPr>
      </w:pPr>
      <w:r w:rsidRPr="00DF5936">
        <w:rPr>
          <w:sz w:val="24"/>
          <w:szCs w:val="24"/>
        </w:rPr>
        <w:t xml:space="preserve">Collaborators: University of </w:t>
      </w:r>
      <w:r w:rsidR="00087D20" w:rsidRPr="00DF5936">
        <w:rPr>
          <w:sz w:val="24"/>
          <w:szCs w:val="24"/>
        </w:rPr>
        <w:t>Pitt</w:t>
      </w:r>
      <w:r w:rsidRPr="00DF5936">
        <w:rPr>
          <w:sz w:val="24"/>
          <w:szCs w:val="24"/>
        </w:rPr>
        <w:t xml:space="preserve"> (lead), </w:t>
      </w:r>
      <w:r w:rsidR="00071671" w:rsidRPr="00DF5936">
        <w:rPr>
          <w:sz w:val="24"/>
          <w:szCs w:val="24"/>
        </w:rPr>
        <w:t>Ability (RIC), UAB, OSU, BMC, Miami, Kessler</w:t>
      </w:r>
    </w:p>
    <w:p w:rsidR="00467D2A" w:rsidRPr="00DF5936" w:rsidRDefault="00467D2A" w:rsidP="00FF54C5">
      <w:pPr>
        <w:pStyle w:val="ListParagraph"/>
        <w:numPr>
          <w:ilvl w:val="0"/>
          <w:numId w:val="13"/>
        </w:numPr>
        <w:spacing w:before="0" w:after="0" w:line="240" w:lineRule="auto"/>
        <w:rPr>
          <w:sz w:val="24"/>
          <w:szCs w:val="24"/>
        </w:rPr>
      </w:pPr>
      <w:r w:rsidRPr="00DF5936">
        <w:rPr>
          <w:sz w:val="24"/>
          <w:szCs w:val="24"/>
        </w:rPr>
        <w:t>Type of study: Phone interview at anniversary date (1,5 10,15,…, 40 years) and mobile application to document wheelchair breakdowns</w:t>
      </w:r>
    </w:p>
    <w:p w:rsidR="00232986" w:rsidRPr="00DF5936" w:rsidRDefault="00467D2A" w:rsidP="00FF54C5">
      <w:pPr>
        <w:pStyle w:val="ListParagraph"/>
        <w:numPr>
          <w:ilvl w:val="0"/>
          <w:numId w:val="13"/>
        </w:numPr>
        <w:spacing w:before="0" w:after="0" w:line="240" w:lineRule="auto"/>
        <w:rPr>
          <w:sz w:val="24"/>
          <w:szCs w:val="24"/>
        </w:rPr>
      </w:pPr>
      <w:r w:rsidRPr="00DF5936">
        <w:rPr>
          <w:sz w:val="24"/>
          <w:szCs w:val="24"/>
        </w:rPr>
        <w:t>Goals of study: Characterize wheelchair breakdowns and its impact</w:t>
      </w:r>
    </w:p>
    <w:p w:rsidR="00EA3835" w:rsidRPr="00DF5936" w:rsidRDefault="004C401B" w:rsidP="00FF54C5">
      <w:pPr>
        <w:pStyle w:val="ListParagraph"/>
        <w:numPr>
          <w:ilvl w:val="0"/>
          <w:numId w:val="1"/>
        </w:numPr>
        <w:spacing w:before="0" w:after="0" w:line="240" w:lineRule="auto"/>
        <w:ind w:left="720"/>
        <w:rPr>
          <w:sz w:val="24"/>
          <w:szCs w:val="24"/>
        </w:rPr>
      </w:pPr>
      <w:r>
        <w:rPr>
          <w:sz w:val="24"/>
          <w:szCs w:val="24"/>
        </w:rPr>
        <w:t>Site Specific Project</w:t>
      </w:r>
    </w:p>
    <w:p w:rsidR="00BF172A" w:rsidRPr="00DF5936" w:rsidRDefault="00BF172A" w:rsidP="00FF54C5">
      <w:pPr>
        <w:numPr>
          <w:ilvl w:val="0"/>
          <w:numId w:val="14"/>
        </w:numPr>
        <w:spacing w:before="0" w:after="0" w:line="240" w:lineRule="auto"/>
        <w:ind w:left="1440"/>
        <w:rPr>
          <w:sz w:val="24"/>
          <w:szCs w:val="24"/>
        </w:rPr>
      </w:pPr>
      <w:r w:rsidRPr="00DF5936">
        <w:rPr>
          <w:bCs/>
          <w:sz w:val="24"/>
          <w:szCs w:val="24"/>
        </w:rPr>
        <w:t>Treatment of Post-SCI Hypotension: A randomized controlled study of usual care versus ant-hypotension therapy</w:t>
      </w:r>
    </w:p>
    <w:p w:rsidR="007A6D0D" w:rsidRPr="00DF5936" w:rsidRDefault="007A6D0D" w:rsidP="00FF54C5">
      <w:pPr>
        <w:pStyle w:val="ListParagraph"/>
        <w:numPr>
          <w:ilvl w:val="0"/>
          <w:numId w:val="15"/>
        </w:numPr>
        <w:spacing w:before="0" w:after="0" w:line="240" w:lineRule="auto"/>
        <w:ind w:left="2160"/>
        <w:rPr>
          <w:sz w:val="24"/>
          <w:szCs w:val="24"/>
        </w:rPr>
      </w:pPr>
      <w:r w:rsidRPr="00DF5936">
        <w:rPr>
          <w:sz w:val="24"/>
          <w:szCs w:val="24"/>
        </w:rPr>
        <w:t>Randomized non-blinded allocation of a group where anti</w:t>
      </w:r>
      <w:r w:rsidR="004C401B">
        <w:rPr>
          <w:sz w:val="24"/>
          <w:szCs w:val="24"/>
        </w:rPr>
        <w:t>-</w:t>
      </w:r>
      <w:r w:rsidRPr="00DF5936">
        <w:rPr>
          <w:sz w:val="24"/>
          <w:szCs w:val="24"/>
        </w:rPr>
        <w:t xml:space="preserve">hypotension </w:t>
      </w:r>
      <w:r w:rsidR="00EB2469">
        <w:rPr>
          <w:sz w:val="24"/>
          <w:szCs w:val="24"/>
        </w:rPr>
        <w:t>therapies (including medications if necessary)</w:t>
      </w:r>
      <w:r w:rsidR="00EB2469" w:rsidRPr="00DF5936">
        <w:rPr>
          <w:sz w:val="24"/>
          <w:szCs w:val="24"/>
        </w:rPr>
        <w:t xml:space="preserve">  </w:t>
      </w:r>
      <w:r w:rsidRPr="00DF5936">
        <w:rPr>
          <w:sz w:val="24"/>
          <w:szCs w:val="24"/>
        </w:rPr>
        <w:t xml:space="preserve">are given to keep systolic BP above </w:t>
      </w:r>
      <w:r w:rsidR="00EB2469" w:rsidRPr="00DF5936">
        <w:rPr>
          <w:sz w:val="24"/>
          <w:szCs w:val="24"/>
        </w:rPr>
        <w:t>110mmH</w:t>
      </w:r>
      <w:r w:rsidR="00EB2469">
        <w:rPr>
          <w:sz w:val="24"/>
          <w:szCs w:val="24"/>
        </w:rPr>
        <w:t>g</w:t>
      </w:r>
      <w:r w:rsidR="00EB2469" w:rsidRPr="00DF5936">
        <w:rPr>
          <w:sz w:val="24"/>
          <w:szCs w:val="24"/>
        </w:rPr>
        <w:t xml:space="preserve"> </w:t>
      </w:r>
      <w:r w:rsidR="0077350E" w:rsidRPr="00DF5936">
        <w:rPr>
          <w:sz w:val="24"/>
          <w:szCs w:val="24"/>
        </w:rPr>
        <w:t xml:space="preserve">taken </w:t>
      </w:r>
      <w:r w:rsidRPr="00DF5936">
        <w:rPr>
          <w:sz w:val="24"/>
          <w:szCs w:val="24"/>
        </w:rPr>
        <w:t xml:space="preserve">while sitting and another group who are only prescribed </w:t>
      </w:r>
      <w:r w:rsidR="00EB2469">
        <w:rPr>
          <w:sz w:val="24"/>
          <w:szCs w:val="24"/>
        </w:rPr>
        <w:t>therapies (including medications if necessary)</w:t>
      </w:r>
      <w:r w:rsidR="00EB2469" w:rsidRPr="00DF5936">
        <w:rPr>
          <w:sz w:val="24"/>
          <w:szCs w:val="24"/>
        </w:rPr>
        <w:t xml:space="preserve"> </w:t>
      </w:r>
      <w:r w:rsidRPr="00DF5936">
        <w:rPr>
          <w:sz w:val="24"/>
          <w:szCs w:val="24"/>
        </w:rPr>
        <w:t>if symptomatically hypotensive</w:t>
      </w:r>
    </w:p>
    <w:p w:rsidR="007A6D0D" w:rsidRPr="00DF5936" w:rsidRDefault="007A6D0D" w:rsidP="00FF54C5">
      <w:pPr>
        <w:pStyle w:val="ListParagraph"/>
        <w:numPr>
          <w:ilvl w:val="0"/>
          <w:numId w:val="15"/>
        </w:numPr>
        <w:spacing w:before="0" w:after="0" w:line="240" w:lineRule="auto"/>
        <w:ind w:left="2160"/>
        <w:rPr>
          <w:sz w:val="24"/>
          <w:szCs w:val="24"/>
        </w:rPr>
      </w:pPr>
      <w:r w:rsidRPr="00DF5936">
        <w:rPr>
          <w:sz w:val="24"/>
          <w:szCs w:val="24"/>
        </w:rPr>
        <w:t xml:space="preserve">All Model System enrollees are eligible to participate if </w:t>
      </w:r>
      <w:r w:rsidR="004C401B">
        <w:rPr>
          <w:sz w:val="24"/>
          <w:szCs w:val="24"/>
        </w:rPr>
        <w:t>seated</w:t>
      </w:r>
      <w:r w:rsidRPr="00DF5936">
        <w:rPr>
          <w:sz w:val="24"/>
          <w:szCs w:val="24"/>
        </w:rPr>
        <w:t xml:space="preserve"> </w:t>
      </w:r>
      <w:r w:rsidR="004C401B">
        <w:rPr>
          <w:sz w:val="24"/>
          <w:szCs w:val="24"/>
        </w:rPr>
        <w:t xml:space="preserve">systolic </w:t>
      </w:r>
      <w:r w:rsidRPr="00DF5936">
        <w:rPr>
          <w:sz w:val="24"/>
          <w:szCs w:val="24"/>
        </w:rPr>
        <w:t>blood pressure is &lt;110mmHg</w:t>
      </w:r>
      <w:r w:rsidR="004C401B">
        <w:rPr>
          <w:sz w:val="24"/>
          <w:szCs w:val="24"/>
        </w:rPr>
        <w:t xml:space="preserve"> for males, &lt;100mmHg for females</w:t>
      </w:r>
    </w:p>
    <w:p w:rsidR="00ED3E69" w:rsidRDefault="00ED3E69" w:rsidP="00FF54C5">
      <w:pPr>
        <w:pStyle w:val="ListParagraph"/>
        <w:numPr>
          <w:ilvl w:val="0"/>
          <w:numId w:val="15"/>
        </w:numPr>
        <w:spacing w:before="0" w:after="0" w:line="240" w:lineRule="auto"/>
        <w:ind w:left="2160"/>
        <w:rPr>
          <w:sz w:val="24"/>
          <w:szCs w:val="24"/>
        </w:rPr>
      </w:pPr>
      <w:r w:rsidRPr="00DF5936">
        <w:rPr>
          <w:sz w:val="24"/>
          <w:szCs w:val="24"/>
        </w:rPr>
        <w:t>Jill Wecht is the project principal investigator</w:t>
      </w:r>
    </w:p>
    <w:p w:rsidR="004C401B" w:rsidRDefault="004C401B" w:rsidP="00FF54C5">
      <w:pPr>
        <w:pStyle w:val="ListParagraph"/>
        <w:numPr>
          <w:ilvl w:val="0"/>
          <w:numId w:val="15"/>
        </w:numPr>
        <w:spacing w:before="0" w:after="0" w:line="240" w:lineRule="auto"/>
        <w:ind w:left="2160"/>
        <w:rPr>
          <w:sz w:val="24"/>
          <w:szCs w:val="24"/>
        </w:rPr>
      </w:pPr>
      <w:r>
        <w:rPr>
          <w:sz w:val="24"/>
          <w:szCs w:val="24"/>
        </w:rPr>
        <w:t>Interim analysis:</w:t>
      </w:r>
    </w:p>
    <w:p w:rsidR="004C401B" w:rsidRDefault="00E44636" w:rsidP="00FF54C5">
      <w:pPr>
        <w:pStyle w:val="ListParagraph"/>
        <w:numPr>
          <w:ilvl w:val="1"/>
          <w:numId w:val="15"/>
        </w:numPr>
        <w:spacing w:before="0" w:after="0" w:line="240" w:lineRule="auto"/>
        <w:rPr>
          <w:sz w:val="24"/>
          <w:szCs w:val="24"/>
        </w:rPr>
      </w:pPr>
      <w:r>
        <w:rPr>
          <w:sz w:val="24"/>
          <w:szCs w:val="24"/>
        </w:rPr>
        <w:t>11 subjects (31%) reported symptoms of autonomic dysreflexia during the course of their inpatient hospitalization</w:t>
      </w:r>
      <w:r w:rsidR="004C401B">
        <w:rPr>
          <w:sz w:val="24"/>
          <w:szCs w:val="24"/>
        </w:rPr>
        <w:t xml:space="preserve">, </w:t>
      </w:r>
    </w:p>
    <w:p w:rsidR="004C401B" w:rsidRDefault="00E44636" w:rsidP="00FF54C5">
      <w:pPr>
        <w:pStyle w:val="ListParagraph"/>
        <w:numPr>
          <w:ilvl w:val="1"/>
          <w:numId w:val="15"/>
        </w:numPr>
        <w:spacing w:before="0" w:after="0" w:line="240" w:lineRule="auto"/>
        <w:rPr>
          <w:sz w:val="24"/>
          <w:szCs w:val="24"/>
        </w:rPr>
      </w:pPr>
      <w:r>
        <w:rPr>
          <w:sz w:val="24"/>
          <w:szCs w:val="24"/>
        </w:rPr>
        <w:t>22 of the 36 subjects (61</w:t>
      </w:r>
      <w:r w:rsidR="00C82B2C">
        <w:rPr>
          <w:sz w:val="24"/>
          <w:szCs w:val="24"/>
        </w:rPr>
        <w:t>%</w:t>
      </w:r>
      <w:r>
        <w:rPr>
          <w:sz w:val="24"/>
          <w:szCs w:val="24"/>
        </w:rPr>
        <w:t>) reported symptoms of orthostatic hypotension, primarily during transfers and therapy sessions</w:t>
      </w:r>
    </w:p>
    <w:p w:rsidR="004C401B" w:rsidRDefault="004C401B" w:rsidP="00FF54C5">
      <w:pPr>
        <w:pStyle w:val="ListParagraph"/>
        <w:numPr>
          <w:ilvl w:val="1"/>
          <w:numId w:val="15"/>
        </w:numPr>
        <w:spacing w:before="0" w:after="0" w:line="240" w:lineRule="auto"/>
        <w:rPr>
          <w:sz w:val="24"/>
          <w:szCs w:val="24"/>
        </w:rPr>
      </w:pPr>
      <w:r>
        <w:rPr>
          <w:sz w:val="24"/>
          <w:szCs w:val="24"/>
        </w:rPr>
        <w:t>7 out of 14 subjects report symptomatic orthostatic hypotension</w:t>
      </w:r>
    </w:p>
    <w:p w:rsidR="004C401B" w:rsidRDefault="004C401B" w:rsidP="00FF54C5">
      <w:pPr>
        <w:pStyle w:val="ListParagraph"/>
        <w:numPr>
          <w:ilvl w:val="2"/>
          <w:numId w:val="15"/>
        </w:numPr>
        <w:spacing w:before="0" w:after="0" w:line="240" w:lineRule="auto"/>
        <w:rPr>
          <w:sz w:val="24"/>
          <w:szCs w:val="24"/>
        </w:rPr>
      </w:pPr>
      <w:r>
        <w:rPr>
          <w:sz w:val="24"/>
          <w:szCs w:val="24"/>
        </w:rPr>
        <w:t>All within first 2 weeks of inpatient rehab</w:t>
      </w:r>
    </w:p>
    <w:p w:rsidR="004C401B" w:rsidRDefault="004C401B" w:rsidP="00FF54C5">
      <w:pPr>
        <w:pStyle w:val="ListParagraph"/>
        <w:numPr>
          <w:ilvl w:val="1"/>
          <w:numId w:val="15"/>
        </w:numPr>
        <w:spacing w:before="0" w:after="0" w:line="240" w:lineRule="auto"/>
        <w:rPr>
          <w:sz w:val="24"/>
          <w:szCs w:val="24"/>
        </w:rPr>
      </w:pPr>
      <w:r>
        <w:rPr>
          <w:sz w:val="24"/>
          <w:szCs w:val="24"/>
        </w:rPr>
        <w:t>Most subjects have higher blood pressure at discharge than baseline</w:t>
      </w:r>
    </w:p>
    <w:p w:rsidR="00B56619" w:rsidRDefault="00B56619" w:rsidP="00FF54C5">
      <w:pPr>
        <w:pStyle w:val="ListParagraph"/>
        <w:numPr>
          <w:ilvl w:val="1"/>
          <w:numId w:val="15"/>
        </w:numPr>
        <w:spacing w:before="0" w:after="0" w:line="240" w:lineRule="auto"/>
        <w:rPr>
          <w:sz w:val="24"/>
          <w:szCs w:val="24"/>
        </w:rPr>
      </w:pPr>
      <w:r>
        <w:rPr>
          <w:sz w:val="24"/>
          <w:szCs w:val="24"/>
        </w:rPr>
        <w:lastRenderedPageBreak/>
        <w:t>Subjects more compliant with therapy if blood pressure is maintained- supports study hypothesis</w:t>
      </w:r>
    </w:p>
    <w:p w:rsidR="00C82B2C" w:rsidRDefault="00C82B2C" w:rsidP="00FF54C5">
      <w:pPr>
        <w:pStyle w:val="ListParagraph"/>
        <w:numPr>
          <w:ilvl w:val="1"/>
          <w:numId w:val="15"/>
        </w:numPr>
        <w:spacing w:before="0" w:after="0" w:line="240" w:lineRule="auto"/>
        <w:rPr>
          <w:sz w:val="24"/>
          <w:szCs w:val="24"/>
        </w:rPr>
      </w:pPr>
      <w:r>
        <w:rPr>
          <w:sz w:val="24"/>
          <w:szCs w:val="24"/>
        </w:rPr>
        <w:t>Current therapy vitals recording compliance 90%</w:t>
      </w:r>
    </w:p>
    <w:p w:rsidR="00C82B2C" w:rsidRPr="00DF5936" w:rsidRDefault="00C82B2C" w:rsidP="00FF54C5">
      <w:pPr>
        <w:pStyle w:val="ListParagraph"/>
        <w:numPr>
          <w:ilvl w:val="1"/>
          <w:numId w:val="15"/>
        </w:numPr>
        <w:spacing w:before="0" w:after="0" w:line="240" w:lineRule="auto"/>
        <w:rPr>
          <w:sz w:val="24"/>
          <w:szCs w:val="24"/>
        </w:rPr>
      </w:pPr>
      <w:r>
        <w:rPr>
          <w:sz w:val="24"/>
          <w:szCs w:val="24"/>
        </w:rPr>
        <w:t>Symptoms of blood pressure dysregulation appear to diminish over the course of inpatient stay</w:t>
      </w:r>
    </w:p>
    <w:p w:rsidR="00B56619" w:rsidRDefault="00B56619" w:rsidP="00FF54C5">
      <w:pPr>
        <w:numPr>
          <w:ilvl w:val="0"/>
          <w:numId w:val="4"/>
        </w:numPr>
        <w:spacing w:before="0" w:after="0" w:line="240" w:lineRule="auto"/>
        <w:rPr>
          <w:bCs/>
          <w:sz w:val="24"/>
          <w:szCs w:val="24"/>
          <w:lang w:bidi="ar-SA"/>
        </w:rPr>
      </w:pPr>
      <w:r>
        <w:rPr>
          <w:bCs/>
          <w:sz w:val="24"/>
          <w:szCs w:val="24"/>
          <w:lang w:bidi="ar-SA"/>
        </w:rPr>
        <w:t>Validity of Intervie</w:t>
      </w:r>
      <w:r w:rsidR="00562F39">
        <w:rPr>
          <w:bCs/>
          <w:sz w:val="24"/>
          <w:szCs w:val="24"/>
          <w:lang w:bidi="ar-SA"/>
        </w:rPr>
        <w:t>w</w:t>
      </w:r>
      <w:r>
        <w:rPr>
          <w:bCs/>
          <w:sz w:val="24"/>
          <w:szCs w:val="24"/>
          <w:lang w:bidi="ar-SA"/>
        </w:rPr>
        <w:t xml:space="preserve"> Based examination for Spinal Cord </w:t>
      </w:r>
      <w:r w:rsidR="00562F39">
        <w:rPr>
          <w:bCs/>
          <w:sz w:val="24"/>
          <w:szCs w:val="24"/>
          <w:lang w:bidi="ar-SA"/>
        </w:rPr>
        <w:t>Injury</w:t>
      </w:r>
    </w:p>
    <w:p w:rsidR="00562F39" w:rsidRDefault="00562F39" w:rsidP="00FF54C5">
      <w:pPr>
        <w:numPr>
          <w:ilvl w:val="1"/>
          <w:numId w:val="4"/>
        </w:numPr>
        <w:spacing w:before="0" w:after="0" w:line="240" w:lineRule="auto"/>
        <w:rPr>
          <w:bCs/>
          <w:sz w:val="24"/>
          <w:szCs w:val="24"/>
          <w:lang w:bidi="ar-SA"/>
        </w:rPr>
      </w:pPr>
      <w:r>
        <w:rPr>
          <w:bCs/>
          <w:sz w:val="24"/>
          <w:szCs w:val="24"/>
          <w:lang w:bidi="ar-SA"/>
        </w:rPr>
        <w:t>Funded through 3/7/2019</w:t>
      </w:r>
    </w:p>
    <w:p w:rsidR="00562F39" w:rsidRDefault="00562F39" w:rsidP="00FF54C5">
      <w:pPr>
        <w:numPr>
          <w:ilvl w:val="1"/>
          <w:numId w:val="4"/>
        </w:numPr>
        <w:spacing w:before="0" w:after="0" w:line="240" w:lineRule="auto"/>
        <w:rPr>
          <w:bCs/>
          <w:sz w:val="24"/>
          <w:szCs w:val="24"/>
          <w:lang w:bidi="ar-SA"/>
        </w:rPr>
      </w:pPr>
      <w:r>
        <w:rPr>
          <w:bCs/>
          <w:sz w:val="24"/>
          <w:szCs w:val="24"/>
          <w:lang w:bidi="ar-SA"/>
        </w:rPr>
        <w:t>Goal: design and validate use of a comprehensive interview-based equivalent of the International Standards (ISNCSCI) exam that could possibly allow the determination fo</w:t>
      </w:r>
      <w:r w:rsidR="00B455F4">
        <w:rPr>
          <w:bCs/>
          <w:sz w:val="24"/>
          <w:szCs w:val="24"/>
          <w:lang w:bidi="ar-SA"/>
        </w:rPr>
        <w:t>r</w:t>
      </w:r>
      <w:r>
        <w:rPr>
          <w:bCs/>
          <w:sz w:val="24"/>
          <w:szCs w:val="24"/>
          <w:lang w:bidi="ar-SA"/>
        </w:rPr>
        <w:t xml:space="preserve"> the approximate level of SCI and injury severity without physical exam</w:t>
      </w:r>
    </w:p>
    <w:p w:rsidR="00B455F4" w:rsidRDefault="00B455F4" w:rsidP="00FF54C5">
      <w:pPr>
        <w:numPr>
          <w:ilvl w:val="1"/>
          <w:numId w:val="4"/>
        </w:numPr>
        <w:spacing w:before="0" w:after="0" w:line="240" w:lineRule="auto"/>
        <w:rPr>
          <w:bCs/>
          <w:sz w:val="24"/>
          <w:szCs w:val="24"/>
          <w:lang w:bidi="ar-SA"/>
        </w:rPr>
      </w:pPr>
      <w:r>
        <w:rPr>
          <w:bCs/>
          <w:sz w:val="24"/>
          <w:szCs w:val="24"/>
          <w:lang w:bidi="ar-SA"/>
        </w:rPr>
        <w:t>If patient lived far away and difficult to follow-up with, interview can be used for screening</w:t>
      </w:r>
    </w:p>
    <w:p w:rsidR="00C82B2C" w:rsidRDefault="00C82B2C" w:rsidP="00FF54C5">
      <w:pPr>
        <w:numPr>
          <w:ilvl w:val="0"/>
          <w:numId w:val="4"/>
        </w:numPr>
        <w:spacing w:before="0" w:after="0" w:line="240" w:lineRule="auto"/>
        <w:rPr>
          <w:bCs/>
          <w:sz w:val="24"/>
          <w:szCs w:val="24"/>
          <w:lang w:bidi="ar-SA"/>
        </w:rPr>
      </w:pPr>
      <w:r>
        <w:rPr>
          <w:bCs/>
          <w:sz w:val="24"/>
          <w:szCs w:val="24"/>
          <w:lang w:bidi="ar-SA"/>
        </w:rPr>
        <w:t xml:space="preserve">Development </w:t>
      </w:r>
      <w:r w:rsidR="00C151A0">
        <w:rPr>
          <w:bCs/>
          <w:sz w:val="24"/>
          <w:szCs w:val="24"/>
          <w:lang w:bidi="ar-SA"/>
        </w:rPr>
        <w:t>of a Consumer Guide for the Prevention of Venous T</w:t>
      </w:r>
      <w:r>
        <w:rPr>
          <w:bCs/>
          <w:sz w:val="24"/>
          <w:szCs w:val="24"/>
          <w:lang w:bidi="ar-SA"/>
        </w:rPr>
        <w:t>hromboembolism</w:t>
      </w:r>
    </w:p>
    <w:p w:rsidR="00C82B2C" w:rsidRDefault="00C82B2C" w:rsidP="00FF54C5">
      <w:pPr>
        <w:numPr>
          <w:ilvl w:val="1"/>
          <w:numId w:val="4"/>
        </w:numPr>
        <w:spacing w:before="0" w:after="0" w:line="240" w:lineRule="auto"/>
        <w:rPr>
          <w:bCs/>
          <w:sz w:val="24"/>
          <w:szCs w:val="24"/>
          <w:lang w:bidi="ar-SA"/>
        </w:rPr>
      </w:pPr>
      <w:r>
        <w:rPr>
          <w:bCs/>
          <w:sz w:val="24"/>
          <w:szCs w:val="24"/>
          <w:lang w:bidi="ar-SA"/>
        </w:rPr>
        <w:t>Term of project 6/1/2018 to 5/31/2019</w:t>
      </w:r>
    </w:p>
    <w:p w:rsidR="00C82B2C" w:rsidRDefault="00C82B2C" w:rsidP="00FF54C5">
      <w:pPr>
        <w:numPr>
          <w:ilvl w:val="1"/>
          <w:numId w:val="4"/>
        </w:numPr>
        <w:spacing w:before="0" w:after="0" w:line="240" w:lineRule="auto"/>
        <w:rPr>
          <w:bCs/>
          <w:sz w:val="24"/>
          <w:szCs w:val="24"/>
          <w:lang w:bidi="ar-SA"/>
        </w:rPr>
      </w:pPr>
      <w:r>
        <w:rPr>
          <w:bCs/>
          <w:sz w:val="24"/>
          <w:szCs w:val="24"/>
          <w:lang w:bidi="ar-SA"/>
        </w:rPr>
        <w:t>Goal: increase knowledge and awareness of prevention and management of venous thromboembolism in individuals with SCI and their caregivers</w:t>
      </w:r>
    </w:p>
    <w:p w:rsidR="00C82B2C" w:rsidRDefault="00C82B2C" w:rsidP="00FF54C5">
      <w:pPr>
        <w:numPr>
          <w:ilvl w:val="1"/>
          <w:numId w:val="4"/>
        </w:numPr>
        <w:spacing w:before="0" w:after="0" w:line="240" w:lineRule="auto"/>
        <w:rPr>
          <w:bCs/>
          <w:sz w:val="24"/>
          <w:szCs w:val="24"/>
          <w:lang w:bidi="ar-SA"/>
        </w:rPr>
      </w:pPr>
      <w:r>
        <w:rPr>
          <w:bCs/>
          <w:sz w:val="24"/>
          <w:szCs w:val="24"/>
          <w:lang w:bidi="ar-SA"/>
        </w:rPr>
        <w:t xml:space="preserve">Developed </w:t>
      </w:r>
      <w:r w:rsidR="00C151A0">
        <w:rPr>
          <w:bCs/>
          <w:sz w:val="24"/>
          <w:szCs w:val="24"/>
          <w:lang w:bidi="ar-SA"/>
        </w:rPr>
        <w:t>a user-friendly and visually appealing consumer guide</w:t>
      </w:r>
    </w:p>
    <w:p w:rsidR="00C151A0" w:rsidRDefault="00C151A0" w:rsidP="00FF54C5">
      <w:pPr>
        <w:numPr>
          <w:ilvl w:val="1"/>
          <w:numId w:val="4"/>
        </w:numPr>
        <w:spacing w:before="0" w:after="0" w:line="240" w:lineRule="auto"/>
        <w:rPr>
          <w:bCs/>
          <w:sz w:val="24"/>
          <w:szCs w:val="24"/>
          <w:lang w:bidi="ar-SA"/>
        </w:rPr>
      </w:pPr>
      <w:r>
        <w:rPr>
          <w:bCs/>
          <w:sz w:val="24"/>
          <w:szCs w:val="24"/>
          <w:lang w:bidi="ar-SA"/>
        </w:rPr>
        <w:t>Will disseminate materials and monitor analytics including number of views</w:t>
      </w:r>
    </w:p>
    <w:p w:rsidR="00C151A0" w:rsidRDefault="00C151A0" w:rsidP="00FF54C5">
      <w:pPr>
        <w:numPr>
          <w:ilvl w:val="0"/>
          <w:numId w:val="4"/>
        </w:numPr>
        <w:spacing w:before="0" w:after="0" w:line="240" w:lineRule="auto"/>
        <w:rPr>
          <w:bCs/>
          <w:sz w:val="24"/>
          <w:szCs w:val="24"/>
          <w:lang w:bidi="ar-SA"/>
        </w:rPr>
      </w:pPr>
      <w:r>
        <w:rPr>
          <w:bCs/>
          <w:sz w:val="24"/>
          <w:szCs w:val="24"/>
          <w:lang w:bidi="ar-SA"/>
        </w:rPr>
        <w:t>Informing Identification of Neuropathic Pain Phenotypes in People with SCI</w:t>
      </w:r>
    </w:p>
    <w:p w:rsidR="00C151A0" w:rsidRDefault="00C151A0" w:rsidP="00FF54C5">
      <w:pPr>
        <w:numPr>
          <w:ilvl w:val="1"/>
          <w:numId w:val="4"/>
        </w:numPr>
        <w:spacing w:before="0" w:after="0" w:line="240" w:lineRule="auto"/>
        <w:rPr>
          <w:bCs/>
          <w:sz w:val="24"/>
          <w:szCs w:val="24"/>
          <w:lang w:bidi="ar-SA"/>
        </w:rPr>
      </w:pPr>
      <w:r>
        <w:rPr>
          <w:bCs/>
          <w:sz w:val="24"/>
          <w:szCs w:val="24"/>
          <w:lang w:bidi="ar-SA"/>
        </w:rPr>
        <w:t>Goal: provide information needed to conduct large scale studies to identify neuropathic pain</w:t>
      </w:r>
      <w:r w:rsidR="00EB2469">
        <w:rPr>
          <w:bCs/>
          <w:sz w:val="24"/>
          <w:szCs w:val="24"/>
          <w:lang w:bidi="ar-SA"/>
        </w:rPr>
        <w:t xml:space="preserve"> characteristics which might inform prognosis</w:t>
      </w:r>
    </w:p>
    <w:p w:rsidR="00C151A0" w:rsidRDefault="00C151A0" w:rsidP="00FF54C5">
      <w:pPr>
        <w:numPr>
          <w:ilvl w:val="1"/>
          <w:numId w:val="4"/>
        </w:numPr>
        <w:spacing w:before="0" w:after="0" w:line="240" w:lineRule="auto"/>
        <w:rPr>
          <w:bCs/>
          <w:sz w:val="24"/>
          <w:szCs w:val="24"/>
          <w:lang w:bidi="ar-SA"/>
        </w:rPr>
      </w:pPr>
      <w:r>
        <w:rPr>
          <w:bCs/>
          <w:sz w:val="24"/>
          <w:szCs w:val="24"/>
          <w:lang w:bidi="ar-SA"/>
        </w:rPr>
        <w:t>These phenotypes can be used to study different medicines in different types of pain and provide physicians with the evidence needed to match patients to appropriate treatment</w:t>
      </w:r>
    </w:p>
    <w:p w:rsidR="00C151A0" w:rsidRDefault="00C151A0" w:rsidP="00FF54C5">
      <w:pPr>
        <w:numPr>
          <w:ilvl w:val="0"/>
          <w:numId w:val="4"/>
        </w:numPr>
        <w:spacing w:before="0" w:after="0" w:line="240" w:lineRule="auto"/>
        <w:rPr>
          <w:bCs/>
          <w:sz w:val="24"/>
          <w:szCs w:val="24"/>
          <w:lang w:bidi="ar-SA"/>
        </w:rPr>
      </w:pPr>
      <w:r>
        <w:rPr>
          <w:bCs/>
          <w:sz w:val="24"/>
          <w:szCs w:val="24"/>
          <w:lang w:bidi="ar-SA"/>
        </w:rPr>
        <w:t>Enhancing Healthcare for Women With Spinal Cord Injury through a Web-based Information Resource</w:t>
      </w:r>
    </w:p>
    <w:p w:rsidR="00C151A0" w:rsidRDefault="00C151A0" w:rsidP="00FF54C5">
      <w:pPr>
        <w:numPr>
          <w:ilvl w:val="1"/>
          <w:numId w:val="4"/>
        </w:numPr>
        <w:spacing w:before="0" w:after="0" w:line="240" w:lineRule="auto"/>
        <w:rPr>
          <w:bCs/>
          <w:sz w:val="24"/>
          <w:szCs w:val="24"/>
          <w:lang w:bidi="ar-SA"/>
        </w:rPr>
      </w:pPr>
      <w:r>
        <w:rPr>
          <w:bCs/>
          <w:sz w:val="24"/>
          <w:szCs w:val="24"/>
          <w:lang w:bidi="ar-SA"/>
        </w:rPr>
        <w:t xml:space="preserve">Goals: </w:t>
      </w:r>
    </w:p>
    <w:p w:rsidR="00C151A0" w:rsidRDefault="00C151A0" w:rsidP="00FF54C5">
      <w:pPr>
        <w:numPr>
          <w:ilvl w:val="2"/>
          <w:numId w:val="4"/>
        </w:numPr>
        <w:spacing w:before="0" w:after="0" w:line="240" w:lineRule="auto"/>
        <w:rPr>
          <w:bCs/>
          <w:sz w:val="24"/>
          <w:szCs w:val="24"/>
          <w:lang w:bidi="ar-SA"/>
        </w:rPr>
      </w:pPr>
      <w:r>
        <w:rPr>
          <w:bCs/>
          <w:sz w:val="24"/>
          <w:szCs w:val="24"/>
          <w:lang w:bidi="ar-SA"/>
        </w:rPr>
        <w:t>Conduct focus groups with women with SCI as well as family and their caregivers in order to identify the top healthcare needs of this population, which would be the focus of subsequent web-based educational programs</w:t>
      </w:r>
    </w:p>
    <w:p w:rsidR="00C151A0" w:rsidRDefault="00C151A0" w:rsidP="00FF54C5">
      <w:pPr>
        <w:numPr>
          <w:ilvl w:val="2"/>
          <w:numId w:val="4"/>
        </w:numPr>
        <w:spacing w:before="0" w:after="0" w:line="240" w:lineRule="auto"/>
        <w:rPr>
          <w:bCs/>
          <w:sz w:val="24"/>
          <w:szCs w:val="24"/>
          <w:lang w:bidi="ar-SA"/>
        </w:rPr>
      </w:pPr>
      <w:r>
        <w:rPr>
          <w:bCs/>
          <w:sz w:val="24"/>
          <w:szCs w:val="24"/>
          <w:lang w:bidi="ar-SA"/>
        </w:rPr>
        <w:t>Develop criteria that women with SCI should consider when selecting healthcare professionals</w:t>
      </w:r>
    </w:p>
    <w:p w:rsidR="00C151A0" w:rsidRDefault="00C151A0" w:rsidP="00FF54C5">
      <w:pPr>
        <w:numPr>
          <w:ilvl w:val="2"/>
          <w:numId w:val="4"/>
        </w:numPr>
        <w:spacing w:before="0" w:after="0" w:line="240" w:lineRule="auto"/>
        <w:rPr>
          <w:bCs/>
          <w:sz w:val="24"/>
          <w:szCs w:val="24"/>
          <w:lang w:bidi="ar-SA"/>
        </w:rPr>
      </w:pPr>
      <w:r>
        <w:rPr>
          <w:bCs/>
          <w:sz w:val="24"/>
          <w:szCs w:val="24"/>
          <w:lang w:bidi="ar-SA"/>
        </w:rPr>
        <w:t>Will invite healthcare providers to be listed on the website</w:t>
      </w:r>
    </w:p>
    <w:p w:rsidR="00C151A0" w:rsidRDefault="00C151A0" w:rsidP="00FF54C5">
      <w:pPr>
        <w:numPr>
          <w:ilvl w:val="0"/>
          <w:numId w:val="4"/>
        </w:numPr>
        <w:spacing w:before="0" w:after="0" w:line="240" w:lineRule="auto"/>
        <w:rPr>
          <w:bCs/>
          <w:sz w:val="24"/>
          <w:szCs w:val="24"/>
          <w:lang w:bidi="ar-SA"/>
        </w:rPr>
      </w:pPr>
      <w:r>
        <w:rPr>
          <w:bCs/>
          <w:sz w:val="24"/>
          <w:szCs w:val="24"/>
          <w:lang w:bidi="ar-SA"/>
        </w:rPr>
        <w:t>Spinal Cord Injury Pain Evolution (SCIPE) Study</w:t>
      </w:r>
    </w:p>
    <w:p w:rsidR="00C151A0" w:rsidRDefault="00C151A0" w:rsidP="00FF54C5">
      <w:pPr>
        <w:numPr>
          <w:ilvl w:val="1"/>
          <w:numId w:val="4"/>
        </w:numPr>
        <w:spacing w:before="0" w:after="0" w:line="240" w:lineRule="auto"/>
        <w:rPr>
          <w:bCs/>
          <w:sz w:val="24"/>
          <w:szCs w:val="24"/>
          <w:lang w:bidi="ar-SA"/>
        </w:rPr>
      </w:pPr>
      <w:r>
        <w:rPr>
          <w:bCs/>
          <w:sz w:val="24"/>
          <w:szCs w:val="24"/>
          <w:lang w:bidi="ar-SA"/>
        </w:rPr>
        <w:t>Goals:</w:t>
      </w:r>
    </w:p>
    <w:p w:rsidR="00C151A0" w:rsidRDefault="00C151A0" w:rsidP="00FF54C5">
      <w:pPr>
        <w:numPr>
          <w:ilvl w:val="2"/>
          <w:numId w:val="4"/>
        </w:numPr>
        <w:spacing w:before="0" w:after="0" w:line="240" w:lineRule="auto"/>
        <w:rPr>
          <w:bCs/>
          <w:sz w:val="24"/>
          <w:szCs w:val="24"/>
          <w:lang w:bidi="ar-SA"/>
        </w:rPr>
      </w:pPr>
      <w:r>
        <w:rPr>
          <w:bCs/>
          <w:sz w:val="24"/>
          <w:szCs w:val="24"/>
          <w:lang w:bidi="ar-SA"/>
        </w:rPr>
        <w:t>Present a comprehensive description of prevalence of pain subtypes and treatments used by individuals with SCI within the first year post-injury</w:t>
      </w:r>
    </w:p>
    <w:p w:rsidR="00C151A0" w:rsidRDefault="00C151A0" w:rsidP="00FF54C5">
      <w:pPr>
        <w:numPr>
          <w:ilvl w:val="2"/>
          <w:numId w:val="4"/>
        </w:numPr>
        <w:spacing w:before="0" w:after="0" w:line="240" w:lineRule="auto"/>
        <w:rPr>
          <w:bCs/>
          <w:sz w:val="24"/>
          <w:szCs w:val="24"/>
          <w:lang w:bidi="ar-SA"/>
        </w:rPr>
      </w:pPr>
      <w:r>
        <w:rPr>
          <w:bCs/>
          <w:sz w:val="24"/>
          <w:szCs w:val="24"/>
          <w:lang w:bidi="ar-SA"/>
        </w:rPr>
        <w:t>Identify predictive characteristics and psychosocial factors for later development of persistent neuropathic pain, identify biomarkers for future development of pain</w:t>
      </w:r>
    </w:p>
    <w:p w:rsidR="00C151A0" w:rsidRDefault="00C151A0" w:rsidP="00FF54C5">
      <w:pPr>
        <w:numPr>
          <w:ilvl w:val="2"/>
          <w:numId w:val="4"/>
        </w:numPr>
        <w:spacing w:before="0" w:after="0" w:line="240" w:lineRule="auto"/>
        <w:rPr>
          <w:bCs/>
          <w:sz w:val="24"/>
          <w:szCs w:val="24"/>
          <w:lang w:bidi="ar-SA"/>
        </w:rPr>
      </w:pPr>
      <w:r>
        <w:rPr>
          <w:bCs/>
          <w:sz w:val="24"/>
          <w:szCs w:val="24"/>
          <w:lang w:bidi="ar-SA"/>
        </w:rPr>
        <w:t>Explore relationships between lower baseline nociceptive pain, satisfaction with life, resilience, and other psychosocial factors and track their predictive associations with pain over the course of time</w:t>
      </w:r>
    </w:p>
    <w:p w:rsidR="000F028F" w:rsidRDefault="000F028F" w:rsidP="00FF54C5">
      <w:pPr>
        <w:numPr>
          <w:ilvl w:val="0"/>
          <w:numId w:val="4"/>
        </w:numPr>
        <w:spacing w:before="0" w:after="0" w:line="240" w:lineRule="auto"/>
        <w:rPr>
          <w:bCs/>
          <w:sz w:val="24"/>
          <w:szCs w:val="24"/>
          <w:lang w:bidi="ar-SA"/>
        </w:rPr>
      </w:pPr>
      <w:r>
        <w:rPr>
          <w:bCs/>
          <w:sz w:val="24"/>
          <w:szCs w:val="24"/>
          <w:lang w:bidi="ar-SA"/>
        </w:rPr>
        <w:t>Treatment of At-Level Spinal Cord Inj</w:t>
      </w:r>
      <w:r w:rsidR="00EB2469">
        <w:rPr>
          <w:bCs/>
          <w:sz w:val="24"/>
          <w:szCs w:val="24"/>
          <w:lang w:bidi="ar-SA"/>
        </w:rPr>
        <w:t>u</w:t>
      </w:r>
      <w:r>
        <w:rPr>
          <w:bCs/>
          <w:sz w:val="24"/>
          <w:szCs w:val="24"/>
          <w:lang w:bidi="ar-SA"/>
        </w:rPr>
        <w:t>ry Pain with Botulinim Toxin A (BoNTA)</w:t>
      </w:r>
    </w:p>
    <w:p w:rsidR="008E13F6" w:rsidRDefault="008E13F6" w:rsidP="00FF54C5">
      <w:pPr>
        <w:pStyle w:val="ListParagraph"/>
        <w:numPr>
          <w:ilvl w:val="1"/>
          <w:numId w:val="4"/>
        </w:numPr>
        <w:spacing w:before="0" w:after="0" w:line="240" w:lineRule="auto"/>
        <w:rPr>
          <w:sz w:val="24"/>
          <w:szCs w:val="24"/>
        </w:rPr>
      </w:pPr>
      <w:r w:rsidRPr="008E13F6">
        <w:rPr>
          <w:sz w:val="24"/>
          <w:szCs w:val="24"/>
        </w:rPr>
        <w:t>A double blind randomized controlled crossover trial in which persons with chronic</w:t>
      </w:r>
      <w:r>
        <w:rPr>
          <w:sz w:val="24"/>
          <w:szCs w:val="24"/>
        </w:rPr>
        <w:t xml:space="preserve"> SCI with at-level SCI pain we</w:t>
      </w:r>
      <w:r w:rsidRPr="008E13F6">
        <w:rPr>
          <w:sz w:val="24"/>
          <w:szCs w:val="24"/>
        </w:rPr>
        <w:t>re treated with subcutaneously injected botulinum toxin</w:t>
      </w:r>
    </w:p>
    <w:p w:rsidR="00DE345B" w:rsidRDefault="00DE345B" w:rsidP="00FF54C5">
      <w:pPr>
        <w:pStyle w:val="ListParagraph"/>
        <w:numPr>
          <w:ilvl w:val="1"/>
          <w:numId w:val="4"/>
        </w:numPr>
        <w:spacing w:before="0" w:after="0" w:line="240" w:lineRule="auto"/>
        <w:rPr>
          <w:sz w:val="24"/>
          <w:szCs w:val="24"/>
        </w:rPr>
      </w:pPr>
      <w:r>
        <w:rPr>
          <w:sz w:val="24"/>
          <w:szCs w:val="24"/>
        </w:rPr>
        <w:t>Recruitment and enrollment took place between 2016-2018, study now closed</w:t>
      </w:r>
    </w:p>
    <w:p w:rsidR="00FD6238" w:rsidRPr="008E13F6" w:rsidRDefault="00FD6238" w:rsidP="00FF54C5">
      <w:pPr>
        <w:pStyle w:val="ListParagraph"/>
        <w:numPr>
          <w:ilvl w:val="1"/>
          <w:numId w:val="4"/>
        </w:numPr>
        <w:spacing w:before="0" w:after="0" w:line="240" w:lineRule="auto"/>
        <w:rPr>
          <w:sz w:val="24"/>
          <w:szCs w:val="24"/>
        </w:rPr>
      </w:pPr>
      <w:r>
        <w:rPr>
          <w:sz w:val="24"/>
          <w:szCs w:val="24"/>
        </w:rPr>
        <w:t>Goal: to explore whether BoNTA injections could be a safe and feasible treatment for neuropathic pain</w:t>
      </w:r>
    </w:p>
    <w:p w:rsidR="008E13F6" w:rsidRDefault="00FD6238" w:rsidP="00FF54C5">
      <w:pPr>
        <w:numPr>
          <w:ilvl w:val="1"/>
          <w:numId w:val="4"/>
        </w:numPr>
        <w:spacing w:before="0" w:after="0" w:line="240" w:lineRule="auto"/>
        <w:rPr>
          <w:bCs/>
          <w:sz w:val="24"/>
          <w:szCs w:val="24"/>
          <w:lang w:bidi="ar-SA"/>
        </w:rPr>
      </w:pPr>
      <w:r>
        <w:rPr>
          <w:bCs/>
          <w:sz w:val="24"/>
          <w:szCs w:val="24"/>
          <w:lang w:bidi="ar-SA"/>
        </w:rPr>
        <w:t>Participants were randomized to receive injections of placebo (normal saline) or BoNTA with follow-up at 2, 4, 8, and 12 weeks to assess pain relief. Cross over was then performed with injection and additional follow up</w:t>
      </w:r>
    </w:p>
    <w:p w:rsidR="00FD6238" w:rsidRDefault="00FD6238" w:rsidP="00FF54C5">
      <w:pPr>
        <w:numPr>
          <w:ilvl w:val="1"/>
          <w:numId w:val="4"/>
        </w:numPr>
        <w:spacing w:before="0" w:after="0" w:line="240" w:lineRule="auto"/>
        <w:rPr>
          <w:bCs/>
          <w:sz w:val="24"/>
          <w:szCs w:val="24"/>
          <w:lang w:bidi="ar-SA"/>
        </w:rPr>
      </w:pPr>
      <w:r>
        <w:rPr>
          <w:bCs/>
          <w:sz w:val="24"/>
          <w:szCs w:val="24"/>
          <w:lang w:bidi="ar-SA"/>
        </w:rPr>
        <w:t>Most participants reported change in a</w:t>
      </w:r>
      <w:r w:rsidR="00EB2469">
        <w:rPr>
          <w:bCs/>
          <w:sz w:val="24"/>
          <w:szCs w:val="24"/>
          <w:lang w:bidi="ar-SA"/>
        </w:rPr>
        <w:t>v</w:t>
      </w:r>
      <w:r>
        <w:rPr>
          <w:bCs/>
          <w:sz w:val="24"/>
          <w:szCs w:val="24"/>
          <w:lang w:bidi="ar-SA"/>
        </w:rPr>
        <w:t>erage pain intensity from baseline to 8 and 12 weeks post BoNTA injection</w:t>
      </w:r>
    </w:p>
    <w:p w:rsidR="00DE345B" w:rsidRPr="00DF5936" w:rsidRDefault="00DE345B" w:rsidP="00FF54C5">
      <w:pPr>
        <w:spacing w:before="0" w:after="0" w:line="240" w:lineRule="auto"/>
        <w:rPr>
          <w:sz w:val="24"/>
          <w:szCs w:val="24"/>
        </w:rPr>
      </w:pPr>
      <w:r w:rsidRPr="00DF5936">
        <w:rPr>
          <w:sz w:val="24"/>
          <w:szCs w:val="24"/>
        </w:rPr>
        <w:t>The Future of Home Evaluations</w:t>
      </w:r>
    </w:p>
    <w:p w:rsidR="00DE345B" w:rsidRDefault="00DE345B" w:rsidP="00FF54C5">
      <w:pPr>
        <w:pStyle w:val="ListParagraph"/>
        <w:numPr>
          <w:ilvl w:val="0"/>
          <w:numId w:val="4"/>
        </w:numPr>
        <w:spacing w:before="0" w:after="0" w:line="240" w:lineRule="auto"/>
        <w:rPr>
          <w:sz w:val="24"/>
          <w:szCs w:val="24"/>
        </w:rPr>
      </w:pPr>
      <w:r w:rsidRPr="00DF5936">
        <w:rPr>
          <w:sz w:val="24"/>
          <w:szCs w:val="24"/>
        </w:rPr>
        <w:t>3 year Quality of Life Sustainable Impact Grant from Craig H Neilsen Foundation</w:t>
      </w:r>
      <w:r>
        <w:rPr>
          <w:sz w:val="24"/>
          <w:szCs w:val="24"/>
        </w:rPr>
        <w:t>.</w:t>
      </w:r>
    </w:p>
    <w:p w:rsidR="00DE345B" w:rsidRDefault="00DE345B" w:rsidP="00FF54C5">
      <w:pPr>
        <w:pStyle w:val="ListParagraph"/>
        <w:numPr>
          <w:ilvl w:val="0"/>
          <w:numId w:val="4"/>
        </w:numPr>
        <w:spacing w:before="0" w:after="0" w:line="240" w:lineRule="auto"/>
        <w:rPr>
          <w:sz w:val="24"/>
          <w:szCs w:val="24"/>
        </w:rPr>
      </w:pPr>
      <w:r>
        <w:rPr>
          <w:sz w:val="24"/>
          <w:szCs w:val="24"/>
        </w:rPr>
        <w:t>Timeline: January 2017- January 2020</w:t>
      </w:r>
    </w:p>
    <w:p w:rsidR="00DE345B" w:rsidRPr="00DF5936" w:rsidRDefault="00DE345B" w:rsidP="00FF54C5">
      <w:pPr>
        <w:pStyle w:val="ListParagraph"/>
        <w:numPr>
          <w:ilvl w:val="0"/>
          <w:numId w:val="4"/>
        </w:numPr>
        <w:spacing w:before="0" w:after="0" w:line="240" w:lineRule="auto"/>
        <w:rPr>
          <w:sz w:val="24"/>
          <w:szCs w:val="24"/>
        </w:rPr>
      </w:pPr>
      <w:r>
        <w:rPr>
          <w:sz w:val="24"/>
          <w:szCs w:val="24"/>
        </w:rPr>
        <w:t>Title: A mobile application for home evaluation and Durable Medical Equipment appropriateness for space</w:t>
      </w:r>
    </w:p>
    <w:p w:rsidR="00DE345B" w:rsidRPr="00DF5936" w:rsidRDefault="00DE345B" w:rsidP="00FF54C5">
      <w:pPr>
        <w:pStyle w:val="ListParagraph"/>
        <w:numPr>
          <w:ilvl w:val="0"/>
          <w:numId w:val="4"/>
        </w:numPr>
        <w:spacing w:before="0" w:after="0" w:line="240" w:lineRule="auto"/>
        <w:rPr>
          <w:sz w:val="24"/>
          <w:szCs w:val="24"/>
        </w:rPr>
      </w:pPr>
      <w:r w:rsidRPr="00DF5936">
        <w:rPr>
          <w:sz w:val="24"/>
          <w:szCs w:val="24"/>
        </w:rPr>
        <w:t>Evaluation and further development of a mobile application for home evaluation and Durable Medical Equipment fit to space decisions</w:t>
      </w:r>
    </w:p>
    <w:p w:rsidR="00DE345B" w:rsidRPr="00DF5936" w:rsidRDefault="00DE345B" w:rsidP="00FF54C5">
      <w:pPr>
        <w:pStyle w:val="ListParagraph"/>
        <w:numPr>
          <w:ilvl w:val="0"/>
          <w:numId w:val="4"/>
        </w:numPr>
        <w:spacing w:before="0" w:after="0" w:line="240" w:lineRule="auto"/>
        <w:rPr>
          <w:sz w:val="24"/>
          <w:szCs w:val="24"/>
        </w:rPr>
      </w:pPr>
      <w:r w:rsidRPr="00DF5936">
        <w:rPr>
          <w:sz w:val="24"/>
          <w:szCs w:val="24"/>
        </w:rPr>
        <w:t>Industry partner is Sensopia.</w:t>
      </w:r>
    </w:p>
    <w:p w:rsidR="00DE345B" w:rsidRDefault="00DE345B" w:rsidP="00FF54C5">
      <w:pPr>
        <w:pStyle w:val="ListParagraph"/>
        <w:numPr>
          <w:ilvl w:val="0"/>
          <w:numId w:val="4"/>
        </w:numPr>
        <w:spacing w:before="0" w:after="0" w:line="240" w:lineRule="auto"/>
        <w:rPr>
          <w:sz w:val="24"/>
          <w:szCs w:val="24"/>
        </w:rPr>
      </w:pPr>
      <w:r>
        <w:rPr>
          <w:sz w:val="24"/>
          <w:szCs w:val="24"/>
        </w:rPr>
        <w:t xml:space="preserve">Objective: </w:t>
      </w:r>
      <w:r w:rsidRPr="00DF5936">
        <w:rPr>
          <w:sz w:val="24"/>
          <w:szCs w:val="24"/>
        </w:rPr>
        <w:t>To further develop, test and disseminate a method for performing home evaluations including the virtual assessment of durable medical equipment for fit within the available space, using a mobile application</w:t>
      </w:r>
    </w:p>
    <w:p w:rsidR="00DE345B" w:rsidRDefault="00DE345B" w:rsidP="00FF54C5">
      <w:pPr>
        <w:pStyle w:val="ListParagraph"/>
        <w:numPr>
          <w:ilvl w:val="0"/>
          <w:numId w:val="4"/>
        </w:numPr>
        <w:spacing w:before="0" w:after="0" w:line="240" w:lineRule="auto"/>
        <w:rPr>
          <w:sz w:val="24"/>
          <w:szCs w:val="24"/>
        </w:rPr>
      </w:pPr>
      <w:r>
        <w:rPr>
          <w:sz w:val="24"/>
          <w:szCs w:val="24"/>
        </w:rPr>
        <w:t>Magic Plan app: enables individual to create floor plan showing room dimensions, door and hallway widths, and placement of objects in the home</w:t>
      </w:r>
    </w:p>
    <w:p w:rsidR="00DE345B" w:rsidRDefault="00DE345B" w:rsidP="00FF54C5">
      <w:pPr>
        <w:pStyle w:val="ListParagraph"/>
        <w:numPr>
          <w:ilvl w:val="1"/>
          <w:numId w:val="4"/>
        </w:numPr>
        <w:spacing w:before="0" w:after="0" w:line="240" w:lineRule="auto"/>
        <w:rPr>
          <w:sz w:val="24"/>
          <w:szCs w:val="24"/>
        </w:rPr>
      </w:pPr>
      <w:r>
        <w:rPr>
          <w:sz w:val="24"/>
          <w:szCs w:val="24"/>
        </w:rPr>
        <w:t>Laser can be synced with app to improve accuracy of measurements</w:t>
      </w:r>
    </w:p>
    <w:p w:rsidR="00DE345B" w:rsidRDefault="00DE345B" w:rsidP="00FF54C5">
      <w:pPr>
        <w:pStyle w:val="ListParagraph"/>
        <w:numPr>
          <w:ilvl w:val="0"/>
          <w:numId w:val="4"/>
        </w:numPr>
        <w:spacing w:before="0" w:after="0" w:line="240" w:lineRule="auto"/>
        <w:rPr>
          <w:sz w:val="24"/>
          <w:szCs w:val="24"/>
        </w:rPr>
      </w:pPr>
      <w:r>
        <w:rPr>
          <w:sz w:val="24"/>
          <w:szCs w:val="24"/>
        </w:rPr>
        <w:t xml:space="preserve">At Mount Sinai the usability of online educational modules and of the mobile application by individuals was tested. </w:t>
      </w:r>
    </w:p>
    <w:p w:rsidR="00DE345B" w:rsidRDefault="00DE345B" w:rsidP="00FF54C5">
      <w:pPr>
        <w:pStyle w:val="ListParagraph"/>
        <w:numPr>
          <w:ilvl w:val="0"/>
          <w:numId w:val="4"/>
        </w:numPr>
        <w:spacing w:before="0" w:after="0" w:line="240" w:lineRule="auto"/>
        <w:rPr>
          <w:sz w:val="24"/>
          <w:szCs w:val="24"/>
        </w:rPr>
      </w:pPr>
      <w:r>
        <w:rPr>
          <w:sz w:val="24"/>
          <w:szCs w:val="24"/>
        </w:rPr>
        <w:t xml:space="preserve">Currently: testing the usability of online educational modules and the app at various sites </w:t>
      </w:r>
    </w:p>
    <w:p w:rsidR="00DE345B" w:rsidRDefault="00DE345B" w:rsidP="00FF54C5">
      <w:pPr>
        <w:pStyle w:val="ListParagraph"/>
        <w:numPr>
          <w:ilvl w:val="1"/>
          <w:numId w:val="4"/>
        </w:numPr>
        <w:spacing w:before="0" w:after="0" w:line="240" w:lineRule="auto"/>
        <w:rPr>
          <w:sz w:val="24"/>
          <w:szCs w:val="24"/>
        </w:rPr>
      </w:pPr>
      <w:r>
        <w:rPr>
          <w:sz w:val="24"/>
          <w:szCs w:val="24"/>
        </w:rPr>
        <w:t>Participating SCI Model System sites:</w:t>
      </w:r>
      <w:r w:rsidR="00CE5633">
        <w:rPr>
          <w:sz w:val="24"/>
          <w:szCs w:val="24"/>
        </w:rPr>
        <w:t xml:space="preserve"> Shep</w:t>
      </w:r>
      <w:r>
        <w:rPr>
          <w:sz w:val="24"/>
          <w:szCs w:val="24"/>
        </w:rPr>
        <w:t>herd, MetroHealth, Magee</w:t>
      </w:r>
    </w:p>
    <w:p w:rsidR="00DE345B" w:rsidRDefault="00DE345B" w:rsidP="00FF54C5">
      <w:pPr>
        <w:pStyle w:val="ListParagraph"/>
        <w:numPr>
          <w:ilvl w:val="0"/>
          <w:numId w:val="4"/>
        </w:numPr>
        <w:spacing w:before="0" w:after="0" w:line="240" w:lineRule="auto"/>
        <w:rPr>
          <w:sz w:val="24"/>
          <w:szCs w:val="24"/>
        </w:rPr>
      </w:pPr>
      <w:r>
        <w:rPr>
          <w:sz w:val="24"/>
          <w:szCs w:val="24"/>
        </w:rPr>
        <w:t xml:space="preserve">Feasibility: </w:t>
      </w:r>
    </w:p>
    <w:p w:rsidR="00DE345B" w:rsidRDefault="00DE345B" w:rsidP="00FF54C5">
      <w:pPr>
        <w:pStyle w:val="ListParagraph"/>
        <w:numPr>
          <w:ilvl w:val="1"/>
          <w:numId w:val="4"/>
        </w:numPr>
        <w:spacing w:before="0" w:after="0" w:line="240" w:lineRule="auto"/>
        <w:rPr>
          <w:sz w:val="24"/>
          <w:szCs w:val="24"/>
        </w:rPr>
      </w:pPr>
      <w:r>
        <w:rPr>
          <w:sz w:val="24"/>
          <w:szCs w:val="24"/>
        </w:rPr>
        <w:t>Training time for app is about 10 minutes</w:t>
      </w:r>
    </w:p>
    <w:p w:rsidR="005F44F1" w:rsidRDefault="005F44F1" w:rsidP="00FF54C5">
      <w:pPr>
        <w:pStyle w:val="ListParagraph"/>
        <w:numPr>
          <w:ilvl w:val="1"/>
          <w:numId w:val="4"/>
        </w:numPr>
        <w:spacing w:before="0" w:after="0" w:line="240" w:lineRule="auto"/>
        <w:rPr>
          <w:sz w:val="24"/>
          <w:szCs w:val="24"/>
        </w:rPr>
      </w:pPr>
      <w:r>
        <w:rPr>
          <w:sz w:val="24"/>
          <w:szCs w:val="24"/>
        </w:rPr>
        <w:t>Higher satisfaction rate in participants under 45 years old, regardless of education level</w:t>
      </w:r>
    </w:p>
    <w:p w:rsidR="00CE5633" w:rsidRDefault="005F44F1" w:rsidP="00FF54C5">
      <w:pPr>
        <w:pStyle w:val="ListParagraph"/>
        <w:numPr>
          <w:ilvl w:val="1"/>
          <w:numId w:val="4"/>
        </w:numPr>
        <w:spacing w:before="0" w:after="0" w:line="240" w:lineRule="auto"/>
        <w:rPr>
          <w:sz w:val="24"/>
          <w:szCs w:val="24"/>
        </w:rPr>
      </w:pPr>
      <w:r>
        <w:rPr>
          <w:sz w:val="24"/>
          <w:szCs w:val="24"/>
        </w:rPr>
        <w:t>Mount Sinai clinicians actively incorporate this method for home evaluation</w:t>
      </w:r>
    </w:p>
    <w:p w:rsidR="00CE5633" w:rsidRPr="00CE5633" w:rsidRDefault="00CE5633" w:rsidP="00FF54C5">
      <w:pPr>
        <w:spacing w:before="0" w:after="0" w:line="240" w:lineRule="auto"/>
        <w:rPr>
          <w:sz w:val="24"/>
          <w:szCs w:val="24"/>
        </w:rPr>
      </w:pPr>
      <w:r w:rsidRPr="00CE5633">
        <w:rPr>
          <w:sz w:val="24"/>
          <w:szCs w:val="24"/>
        </w:rPr>
        <w:t xml:space="preserve">Effects of Incorporated Exoskeletal-Assisted Walking </w:t>
      </w:r>
      <w:r>
        <w:rPr>
          <w:sz w:val="24"/>
          <w:szCs w:val="24"/>
        </w:rPr>
        <w:t xml:space="preserve">(EAW) </w:t>
      </w:r>
      <w:r w:rsidRPr="00CE5633">
        <w:rPr>
          <w:sz w:val="24"/>
          <w:szCs w:val="24"/>
        </w:rPr>
        <w:t>in SCI Acute Inpatient Rehabilitation</w:t>
      </w:r>
    </w:p>
    <w:p w:rsidR="00CE5633" w:rsidRDefault="00CE5633" w:rsidP="00FF54C5">
      <w:pPr>
        <w:pStyle w:val="ListParagraph"/>
        <w:numPr>
          <w:ilvl w:val="0"/>
          <w:numId w:val="4"/>
        </w:numPr>
        <w:spacing w:before="0" w:after="0" w:line="240" w:lineRule="auto"/>
        <w:rPr>
          <w:sz w:val="24"/>
          <w:szCs w:val="24"/>
        </w:rPr>
      </w:pPr>
      <w:r>
        <w:rPr>
          <w:sz w:val="24"/>
          <w:szCs w:val="24"/>
        </w:rPr>
        <w:t>Potential benefits: neuromuscular and sensory stimuli, moderate-intensity activity, reduce pain and spasticity, improve bladder and bowel function</w:t>
      </w:r>
    </w:p>
    <w:p w:rsidR="00CE5633" w:rsidRDefault="00CE5633" w:rsidP="00FF54C5">
      <w:pPr>
        <w:pStyle w:val="ListParagraph"/>
        <w:numPr>
          <w:ilvl w:val="0"/>
          <w:numId w:val="4"/>
        </w:numPr>
        <w:spacing w:before="0" w:after="0" w:line="240" w:lineRule="auto"/>
        <w:rPr>
          <w:sz w:val="24"/>
          <w:szCs w:val="24"/>
        </w:rPr>
      </w:pPr>
      <w:r>
        <w:rPr>
          <w:sz w:val="24"/>
          <w:szCs w:val="24"/>
        </w:rPr>
        <w:t>Goal: to determine in exoskeletal-assisted walking could be incorporated during acute rehabilitation</w:t>
      </w:r>
    </w:p>
    <w:p w:rsidR="00CE5633" w:rsidRDefault="00CE5633" w:rsidP="00FF54C5">
      <w:pPr>
        <w:pStyle w:val="ListParagraph"/>
        <w:numPr>
          <w:ilvl w:val="0"/>
          <w:numId w:val="4"/>
        </w:numPr>
        <w:spacing w:before="0" w:after="0" w:line="240" w:lineRule="auto"/>
        <w:rPr>
          <w:sz w:val="24"/>
          <w:szCs w:val="24"/>
        </w:rPr>
      </w:pPr>
      <w:r>
        <w:rPr>
          <w:sz w:val="24"/>
          <w:szCs w:val="24"/>
        </w:rPr>
        <w:t xml:space="preserve">Design: </w:t>
      </w:r>
    </w:p>
    <w:p w:rsidR="00CE5633" w:rsidRDefault="00CE5633" w:rsidP="00FF54C5">
      <w:pPr>
        <w:pStyle w:val="ListParagraph"/>
        <w:numPr>
          <w:ilvl w:val="1"/>
          <w:numId w:val="4"/>
        </w:numPr>
        <w:spacing w:before="0" w:after="0" w:line="240" w:lineRule="auto"/>
        <w:rPr>
          <w:sz w:val="24"/>
          <w:szCs w:val="24"/>
        </w:rPr>
      </w:pPr>
      <w:r>
        <w:rPr>
          <w:sz w:val="24"/>
          <w:szCs w:val="24"/>
        </w:rPr>
        <w:t xml:space="preserve">Participants admitted to Mount Sinai acute inpatient rehabilitation from 2016-2018 </w:t>
      </w:r>
    </w:p>
    <w:p w:rsidR="00CE5633" w:rsidRPr="002911EE" w:rsidRDefault="00CE5633" w:rsidP="00FF54C5">
      <w:pPr>
        <w:pStyle w:val="ListParagraph"/>
        <w:numPr>
          <w:ilvl w:val="1"/>
          <w:numId w:val="4"/>
        </w:numPr>
        <w:spacing w:before="0" w:after="0" w:line="240" w:lineRule="auto"/>
        <w:rPr>
          <w:sz w:val="24"/>
          <w:szCs w:val="24"/>
        </w:rPr>
      </w:pPr>
      <w:r>
        <w:rPr>
          <w:sz w:val="24"/>
          <w:szCs w:val="24"/>
        </w:rPr>
        <w:t>2 groups: EAW (10 participants) and non-EAW (20 participants)</w:t>
      </w:r>
    </w:p>
    <w:p w:rsidR="00CE5633" w:rsidRDefault="00CE5633" w:rsidP="00FF54C5">
      <w:pPr>
        <w:pStyle w:val="ListParagraph"/>
        <w:numPr>
          <w:ilvl w:val="0"/>
          <w:numId w:val="4"/>
        </w:numPr>
        <w:spacing w:before="0" w:after="0" w:line="240" w:lineRule="auto"/>
        <w:rPr>
          <w:sz w:val="24"/>
          <w:szCs w:val="24"/>
        </w:rPr>
      </w:pPr>
      <w:r>
        <w:rPr>
          <w:sz w:val="24"/>
          <w:szCs w:val="24"/>
        </w:rPr>
        <w:t>Intervention:</w:t>
      </w:r>
    </w:p>
    <w:p w:rsidR="00CE5633" w:rsidRDefault="00CE5633" w:rsidP="00FF54C5">
      <w:pPr>
        <w:pStyle w:val="ListParagraph"/>
        <w:numPr>
          <w:ilvl w:val="1"/>
          <w:numId w:val="4"/>
        </w:numPr>
        <w:spacing w:before="0" w:after="0" w:line="240" w:lineRule="auto"/>
        <w:rPr>
          <w:sz w:val="24"/>
          <w:szCs w:val="24"/>
        </w:rPr>
      </w:pPr>
      <w:r>
        <w:rPr>
          <w:sz w:val="24"/>
          <w:szCs w:val="24"/>
        </w:rPr>
        <w:t>60 minutes per EAW session</w:t>
      </w:r>
    </w:p>
    <w:p w:rsidR="00B52CD8" w:rsidRDefault="00B52CD8" w:rsidP="00FF54C5">
      <w:pPr>
        <w:pStyle w:val="ListParagraph"/>
        <w:numPr>
          <w:ilvl w:val="1"/>
          <w:numId w:val="4"/>
        </w:numPr>
        <w:spacing w:before="0" w:after="0" w:line="240" w:lineRule="auto"/>
        <w:rPr>
          <w:sz w:val="24"/>
          <w:szCs w:val="24"/>
        </w:rPr>
      </w:pPr>
      <w:r>
        <w:rPr>
          <w:sz w:val="24"/>
          <w:szCs w:val="24"/>
        </w:rPr>
        <w:t>First session: sit to stand, weight shifting, some walking</w:t>
      </w:r>
    </w:p>
    <w:p w:rsidR="00B52CD8" w:rsidRDefault="00B52CD8" w:rsidP="00FF54C5">
      <w:pPr>
        <w:pStyle w:val="ListParagraph"/>
        <w:numPr>
          <w:ilvl w:val="1"/>
          <w:numId w:val="4"/>
        </w:numPr>
        <w:spacing w:before="0" w:after="0" w:line="240" w:lineRule="auto"/>
        <w:rPr>
          <w:sz w:val="24"/>
          <w:szCs w:val="24"/>
        </w:rPr>
      </w:pPr>
      <w:r>
        <w:rPr>
          <w:sz w:val="24"/>
          <w:szCs w:val="24"/>
        </w:rPr>
        <w:t>Other sessions: walking</w:t>
      </w:r>
    </w:p>
    <w:p w:rsidR="00B52CD8" w:rsidRDefault="00B52CD8" w:rsidP="00FF54C5">
      <w:pPr>
        <w:pStyle w:val="ListParagraph"/>
        <w:numPr>
          <w:ilvl w:val="0"/>
          <w:numId w:val="4"/>
        </w:numPr>
        <w:spacing w:before="0" w:after="0" w:line="240" w:lineRule="auto"/>
        <w:rPr>
          <w:sz w:val="24"/>
          <w:szCs w:val="24"/>
        </w:rPr>
      </w:pPr>
      <w:r>
        <w:rPr>
          <w:sz w:val="24"/>
          <w:szCs w:val="24"/>
        </w:rPr>
        <w:t>Results</w:t>
      </w:r>
    </w:p>
    <w:p w:rsidR="00B52CD8" w:rsidRDefault="00B52CD8" w:rsidP="00FF54C5">
      <w:pPr>
        <w:pStyle w:val="ListParagraph"/>
        <w:numPr>
          <w:ilvl w:val="1"/>
          <w:numId w:val="4"/>
        </w:numPr>
        <w:spacing w:before="0" w:after="0" w:line="240" w:lineRule="auto"/>
        <w:rPr>
          <w:sz w:val="24"/>
          <w:szCs w:val="24"/>
        </w:rPr>
      </w:pPr>
      <w:r>
        <w:rPr>
          <w:sz w:val="24"/>
          <w:szCs w:val="24"/>
        </w:rPr>
        <w:t>Average walking time per session: 18 minutes</w:t>
      </w:r>
    </w:p>
    <w:p w:rsidR="00B52CD8" w:rsidRDefault="00B52CD8" w:rsidP="00FF54C5">
      <w:pPr>
        <w:pStyle w:val="ListParagraph"/>
        <w:numPr>
          <w:ilvl w:val="1"/>
          <w:numId w:val="4"/>
        </w:numPr>
        <w:spacing w:before="0" w:after="0" w:line="240" w:lineRule="auto"/>
        <w:rPr>
          <w:sz w:val="24"/>
          <w:szCs w:val="24"/>
        </w:rPr>
      </w:pPr>
      <w:r>
        <w:rPr>
          <w:sz w:val="24"/>
          <w:szCs w:val="24"/>
        </w:rPr>
        <w:t>Average steps per session: 456</w:t>
      </w:r>
    </w:p>
    <w:p w:rsidR="00B52CD8" w:rsidRDefault="00B52CD8" w:rsidP="00FF54C5">
      <w:pPr>
        <w:pStyle w:val="ListParagraph"/>
        <w:numPr>
          <w:ilvl w:val="1"/>
          <w:numId w:val="4"/>
        </w:numPr>
        <w:spacing w:before="0" w:after="0" w:line="240" w:lineRule="auto"/>
        <w:rPr>
          <w:sz w:val="24"/>
          <w:szCs w:val="24"/>
        </w:rPr>
      </w:pPr>
      <w:r>
        <w:rPr>
          <w:sz w:val="24"/>
          <w:szCs w:val="24"/>
        </w:rPr>
        <w:t>Average up time per session: 32 minutes</w:t>
      </w:r>
    </w:p>
    <w:p w:rsidR="00B52CD8" w:rsidRDefault="00B52CD8" w:rsidP="00FF54C5">
      <w:pPr>
        <w:pStyle w:val="ListParagraph"/>
        <w:numPr>
          <w:ilvl w:val="1"/>
          <w:numId w:val="4"/>
        </w:numPr>
        <w:spacing w:before="0" w:after="0" w:line="240" w:lineRule="auto"/>
        <w:rPr>
          <w:sz w:val="24"/>
          <w:szCs w:val="24"/>
        </w:rPr>
      </w:pPr>
      <w:r>
        <w:rPr>
          <w:sz w:val="24"/>
          <w:szCs w:val="24"/>
        </w:rPr>
        <w:t>Total 42 sessions, 1 adverse event-  minor skin abrasion</w:t>
      </w:r>
    </w:p>
    <w:p w:rsidR="00B52CD8" w:rsidRDefault="00B52CD8" w:rsidP="00FF54C5">
      <w:pPr>
        <w:pStyle w:val="ListParagraph"/>
        <w:numPr>
          <w:ilvl w:val="1"/>
          <w:numId w:val="4"/>
        </w:numPr>
        <w:spacing w:before="0" w:after="0" w:line="240" w:lineRule="auto"/>
        <w:rPr>
          <w:sz w:val="24"/>
          <w:szCs w:val="24"/>
        </w:rPr>
      </w:pPr>
      <w:r>
        <w:rPr>
          <w:sz w:val="24"/>
          <w:szCs w:val="24"/>
        </w:rPr>
        <w:t>EAW sessions can b</w:t>
      </w:r>
      <w:r w:rsidR="00EB2469">
        <w:rPr>
          <w:sz w:val="24"/>
          <w:szCs w:val="24"/>
        </w:rPr>
        <w:t xml:space="preserve">e </w:t>
      </w:r>
      <w:r>
        <w:rPr>
          <w:sz w:val="24"/>
          <w:szCs w:val="24"/>
        </w:rPr>
        <w:t>limited due to blood pressure issues, bladder and bowel problems, spasticity.</w:t>
      </w:r>
    </w:p>
    <w:p w:rsidR="00B52CD8" w:rsidRDefault="00B52CD8" w:rsidP="00FF54C5">
      <w:pPr>
        <w:pStyle w:val="ListParagraph"/>
        <w:numPr>
          <w:ilvl w:val="1"/>
          <w:numId w:val="4"/>
        </w:numPr>
        <w:spacing w:before="0" w:after="0" w:line="240" w:lineRule="auto"/>
        <w:rPr>
          <w:sz w:val="24"/>
          <w:szCs w:val="24"/>
        </w:rPr>
      </w:pPr>
      <w:r>
        <w:rPr>
          <w:sz w:val="24"/>
          <w:szCs w:val="24"/>
        </w:rPr>
        <w:t>Integrating EAW into acute inpatient rehabilitation increases upright and walking time and has potential to help quicken functional and motor recovery</w:t>
      </w:r>
    </w:p>
    <w:p w:rsidR="00B52CD8" w:rsidRPr="00B52CD8" w:rsidRDefault="00B52CD8" w:rsidP="00FF54C5">
      <w:pPr>
        <w:spacing w:before="0" w:after="0" w:line="240" w:lineRule="auto"/>
        <w:rPr>
          <w:sz w:val="24"/>
          <w:szCs w:val="24"/>
        </w:rPr>
      </w:pPr>
      <w:r>
        <w:rPr>
          <w:sz w:val="24"/>
          <w:szCs w:val="24"/>
        </w:rPr>
        <w:t>Future Project: NYS Postdoc Fellowship Grant</w:t>
      </w:r>
    </w:p>
    <w:p w:rsidR="00B52CD8" w:rsidRDefault="00B52CD8" w:rsidP="00FF54C5">
      <w:pPr>
        <w:pStyle w:val="ListParagraph"/>
        <w:numPr>
          <w:ilvl w:val="0"/>
          <w:numId w:val="4"/>
        </w:numPr>
        <w:spacing w:before="0" w:after="0" w:line="240" w:lineRule="auto"/>
        <w:rPr>
          <w:sz w:val="24"/>
          <w:szCs w:val="24"/>
        </w:rPr>
      </w:pPr>
      <w:r>
        <w:rPr>
          <w:sz w:val="24"/>
          <w:szCs w:val="24"/>
        </w:rPr>
        <w:t>Prospective randomized control trial- EAW vs non-EAW in inpatient rehabilitation population</w:t>
      </w:r>
    </w:p>
    <w:p w:rsidR="00B52CD8" w:rsidRDefault="00B52CD8" w:rsidP="00FF54C5">
      <w:pPr>
        <w:pStyle w:val="ListParagraph"/>
        <w:numPr>
          <w:ilvl w:val="0"/>
          <w:numId w:val="4"/>
        </w:numPr>
        <w:spacing w:before="0" w:after="0" w:line="240" w:lineRule="auto"/>
        <w:rPr>
          <w:sz w:val="24"/>
          <w:szCs w:val="24"/>
        </w:rPr>
      </w:pPr>
      <w:r>
        <w:rPr>
          <w:sz w:val="24"/>
          <w:szCs w:val="24"/>
        </w:rPr>
        <w:t xml:space="preserve">Aims: to improve motor function and independence in functional activities, reduce neuropathic pain </w:t>
      </w:r>
    </w:p>
    <w:p w:rsidR="00B52CD8" w:rsidRDefault="00B52CD8" w:rsidP="00FF54C5">
      <w:pPr>
        <w:pStyle w:val="ListParagraph"/>
        <w:numPr>
          <w:ilvl w:val="0"/>
          <w:numId w:val="4"/>
        </w:numPr>
        <w:spacing w:before="0" w:after="0" w:line="240" w:lineRule="auto"/>
        <w:rPr>
          <w:sz w:val="24"/>
          <w:szCs w:val="24"/>
        </w:rPr>
      </w:pPr>
      <w:r>
        <w:rPr>
          <w:sz w:val="24"/>
          <w:szCs w:val="24"/>
        </w:rPr>
        <w:t>Goal: enroll 30 individuals with non-progressive SCI</w:t>
      </w:r>
    </w:p>
    <w:p w:rsidR="00B52CD8" w:rsidRDefault="00B52CD8" w:rsidP="00FF54C5">
      <w:pPr>
        <w:pStyle w:val="ListParagraph"/>
        <w:numPr>
          <w:ilvl w:val="0"/>
          <w:numId w:val="4"/>
        </w:numPr>
        <w:spacing w:before="0" w:after="0" w:line="240" w:lineRule="auto"/>
        <w:rPr>
          <w:sz w:val="24"/>
          <w:szCs w:val="24"/>
        </w:rPr>
      </w:pPr>
      <w:r>
        <w:rPr>
          <w:sz w:val="24"/>
          <w:szCs w:val="24"/>
        </w:rPr>
        <w:t>3 hour long interventions</w:t>
      </w:r>
    </w:p>
    <w:p w:rsidR="00B52CD8" w:rsidRDefault="00B52CD8" w:rsidP="00FF54C5">
      <w:pPr>
        <w:pStyle w:val="ListParagraph"/>
        <w:numPr>
          <w:ilvl w:val="0"/>
          <w:numId w:val="4"/>
        </w:numPr>
        <w:spacing w:before="0" w:after="0" w:line="240" w:lineRule="auto"/>
        <w:rPr>
          <w:sz w:val="24"/>
          <w:szCs w:val="24"/>
        </w:rPr>
      </w:pPr>
      <w:r>
        <w:rPr>
          <w:sz w:val="24"/>
          <w:szCs w:val="24"/>
        </w:rPr>
        <w:t>Will compare changes in motor function, functional activities, pain, and inflammation between enrollment and discharge</w:t>
      </w:r>
    </w:p>
    <w:p w:rsidR="00DE345B" w:rsidRPr="00CE5633" w:rsidRDefault="00B52CD8" w:rsidP="00FF54C5">
      <w:pPr>
        <w:pStyle w:val="Heading2"/>
        <w:spacing w:line="240" w:lineRule="auto"/>
        <w:rPr>
          <w:lang w:bidi="ar-SA"/>
        </w:rPr>
      </w:pPr>
      <w:r w:rsidRPr="00EB272A">
        <w:rPr>
          <w:b/>
        </w:rPr>
        <w:t>Other collaborative and pending research projects</w:t>
      </w:r>
    </w:p>
    <w:p w:rsidR="00EB272A" w:rsidRDefault="00EB272A" w:rsidP="00FF54C5">
      <w:pPr>
        <w:numPr>
          <w:ilvl w:val="0"/>
          <w:numId w:val="4"/>
        </w:numPr>
        <w:spacing w:before="0" w:after="0" w:line="240" w:lineRule="auto"/>
        <w:rPr>
          <w:bCs/>
          <w:sz w:val="24"/>
          <w:szCs w:val="24"/>
          <w:lang w:bidi="ar-SA"/>
        </w:rPr>
      </w:pPr>
      <w:r>
        <w:rPr>
          <w:bCs/>
          <w:sz w:val="24"/>
          <w:szCs w:val="24"/>
          <w:lang w:bidi="ar-SA"/>
        </w:rPr>
        <w:t>SCI Research projects available through ISMMS affiliates at the Bronx VA</w:t>
      </w:r>
    </w:p>
    <w:p w:rsidR="00EB272A" w:rsidRDefault="00EB272A" w:rsidP="00FF54C5">
      <w:pPr>
        <w:numPr>
          <w:ilvl w:val="1"/>
          <w:numId w:val="4"/>
        </w:numPr>
        <w:spacing w:before="0" w:after="0" w:line="240" w:lineRule="auto"/>
        <w:rPr>
          <w:bCs/>
          <w:sz w:val="24"/>
          <w:szCs w:val="24"/>
          <w:lang w:bidi="ar-SA"/>
        </w:rPr>
      </w:pPr>
      <w:r>
        <w:rPr>
          <w:bCs/>
          <w:sz w:val="24"/>
          <w:szCs w:val="24"/>
          <w:lang w:bidi="ar-SA"/>
        </w:rPr>
        <w:t>Neuro-rehabilitation studies to improve function</w:t>
      </w:r>
    </w:p>
    <w:p w:rsidR="00EB272A" w:rsidRDefault="00EB272A" w:rsidP="00FF54C5">
      <w:pPr>
        <w:numPr>
          <w:ilvl w:val="1"/>
          <w:numId w:val="4"/>
        </w:numPr>
        <w:spacing w:before="0" w:after="0" w:line="240" w:lineRule="auto"/>
        <w:rPr>
          <w:bCs/>
          <w:sz w:val="24"/>
          <w:szCs w:val="24"/>
          <w:lang w:bidi="ar-SA"/>
        </w:rPr>
      </w:pPr>
      <w:r>
        <w:rPr>
          <w:bCs/>
          <w:sz w:val="24"/>
          <w:szCs w:val="24"/>
          <w:lang w:bidi="ar-SA"/>
        </w:rPr>
        <w:t>Studies for bowel management improvement</w:t>
      </w:r>
    </w:p>
    <w:p w:rsidR="00EB272A" w:rsidRDefault="00EB272A" w:rsidP="00FF54C5">
      <w:pPr>
        <w:numPr>
          <w:ilvl w:val="1"/>
          <w:numId w:val="4"/>
        </w:numPr>
        <w:spacing w:before="0" w:after="0" w:line="240" w:lineRule="auto"/>
        <w:rPr>
          <w:bCs/>
          <w:sz w:val="24"/>
          <w:szCs w:val="24"/>
          <w:lang w:bidi="ar-SA"/>
        </w:rPr>
      </w:pPr>
      <w:r>
        <w:rPr>
          <w:bCs/>
          <w:sz w:val="24"/>
          <w:szCs w:val="24"/>
          <w:lang w:bidi="ar-SA"/>
        </w:rPr>
        <w:t>Exoskeletal-assisted walking and Lokomat protocols</w:t>
      </w:r>
    </w:p>
    <w:p w:rsidR="00EB272A" w:rsidRDefault="00EB272A" w:rsidP="00FF54C5">
      <w:pPr>
        <w:numPr>
          <w:ilvl w:val="1"/>
          <w:numId w:val="4"/>
        </w:numPr>
        <w:spacing w:before="0" w:after="0" w:line="240" w:lineRule="auto"/>
        <w:rPr>
          <w:bCs/>
          <w:sz w:val="24"/>
          <w:szCs w:val="24"/>
          <w:lang w:bidi="ar-SA"/>
        </w:rPr>
      </w:pPr>
      <w:r>
        <w:rPr>
          <w:bCs/>
          <w:sz w:val="24"/>
          <w:szCs w:val="24"/>
          <w:lang w:bidi="ar-SA"/>
        </w:rPr>
        <w:t>Low blood pressure regulation studies</w:t>
      </w:r>
    </w:p>
    <w:p w:rsidR="00EB272A" w:rsidRDefault="00EB272A" w:rsidP="00FF54C5">
      <w:pPr>
        <w:numPr>
          <w:ilvl w:val="1"/>
          <w:numId w:val="4"/>
        </w:numPr>
        <w:spacing w:before="0" w:after="0" w:line="240" w:lineRule="auto"/>
        <w:rPr>
          <w:bCs/>
          <w:sz w:val="24"/>
          <w:szCs w:val="24"/>
          <w:lang w:bidi="ar-SA"/>
        </w:rPr>
      </w:pPr>
      <w:r>
        <w:rPr>
          <w:bCs/>
          <w:sz w:val="24"/>
          <w:szCs w:val="24"/>
          <w:lang w:bidi="ar-SA"/>
        </w:rPr>
        <w:t>Pharmacological intervention studies for bone loss prevention</w:t>
      </w:r>
    </w:p>
    <w:p w:rsidR="00EB272A" w:rsidRDefault="00EB272A" w:rsidP="00FF54C5">
      <w:pPr>
        <w:numPr>
          <w:ilvl w:val="1"/>
          <w:numId w:val="4"/>
        </w:numPr>
        <w:spacing w:before="0" w:after="0" w:line="240" w:lineRule="auto"/>
        <w:rPr>
          <w:bCs/>
          <w:sz w:val="24"/>
          <w:szCs w:val="24"/>
          <w:lang w:bidi="ar-SA"/>
        </w:rPr>
      </w:pPr>
      <w:r>
        <w:rPr>
          <w:bCs/>
          <w:sz w:val="24"/>
          <w:szCs w:val="24"/>
          <w:lang w:bidi="ar-SA"/>
        </w:rPr>
        <w:t>Thermoregulation studies</w:t>
      </w:r>
    </w:p>
    <w:p w:rsidR="00EB272A" w:rsidRDefault="00EB272A" w:rsidP="00FF54C5">
      <w:pPr>
        <w:numPr>
          <w:ilvl w:val="1"/>
          <w:numId w:val="4"/>
        </w:numPr>
        <w:spacing w:before="0" w:after="0" w:line="240" w:lineRule="auto"/>
        <w:rPr>
          <w:bCs/>
          <w:sz w:val="24"/>
          <w:szCs w:val="24"/>
          <w:lang w:bidi="ar-SA"/>
        </w:rPr>
      </w:pPr>
      <w:r>
        <w:rPr>
          <w:bCs/>
          <w:sz w:val="24"/>
          <w:szCs w:val="24"/>
          <w:lang w:bidi="ar-SA"/>
        </w:rPr>
        <w:t>Wheelchair energy expenditure study</w:t>
      </w:r>
    </w:p>
    <w:p w:rsidR="00DE345B" w:rsidRPr="002911EE" w:rsidRDefault="00EB272A" w:rsidP="00FF54C5">
      <w:pPr>
        <w:numPr>
          <w:ilvl w:val="1"/>
          <w:numId w:val="4"/>
        </w:numPr>
        <w:spacing w:before="0" w:after="0" w:line="240" w:lineRule="auto"/>
        <w:rPr>
          <w:bCs/>
          <w:sz w:val="24"/>
          <w:szCs w:val="24"/>
          <w:lang w:bidi="ar-SA"/>
        </w:rPr>
      </w:pPr>
      <w:r>
        <w:rPr>
          <w:bCs/>
          <w:sz w:val="24"/>
          <w:szCs w:val="24"/>
          <w:lang w:bidi="ar-SA"/>
        </w:rPr>
        <w:t xml:space="preserve">Studies mainly enroll subjects injured chronically (at least 6 months to 1 year). </w:t>
      </w:r>
    </w:p>
    <w:p w:rsidR="00DE345B" w:rsidRPr="00EB272A" w:rsidRDefault="00EB272A" w:rsidP="00FF54C5">
      <w:pPr>
        <w:pStyle w:val="Heading2"/>
        <w:spacing w:line="240" w:lineRule="auto"/>
        <w:rPr>
          <w:b/>
          <w:lang w:bidi="ar-SA"/>
        </w:rPr>
      </w:pPr>
      <w:r w:rsidRPr="00EB272A">
        <w:rPr>
          <w:b/>
          <w:lang w:bidi="ar-SA"/>
        </w:rPr>
        <w:t>Support Groups</w:t>
      </w:r>
    </w:p>
    <w:p w:rsidR="00EB272A" w:rsidRPr="00DF5936" w:rsidRDefault="00EB272A" w:rsidP="00FF54C5">
      <w:pPr>
        <w:tabs>
          <w:tab w:val="left" w:pos="1440"/>
          <w:tab w:val="left" w:pos="2880"/>
          <w:tab w:val="left" w:pos="4320"/>
        </w:tabs>
        <w:spacing w:before="0" w:after="0" w:line="240" w:lineRule="auto"/>
        <w:ind w:left="1440" w:hanging="1440"/>
        <w:rPr>
          <w:sz w:val="24"/>
          <w:szCs w:val="24"/>
        </w:rPr>
      </w:pPr>
      <w:r w:rsidRPr="00DF5936">
        <w:rPr>
          <w:sz w:val="24"/>
          <w:szCs w:val="24"/>
        </w:rPr>
        <w:t>Transitions Group</w:t>
      </w:r>
    </w:p>
    <w:p w:rsidR="00EB272A" w:rsidRPr="00DF5936" w:rsidRDefault="00EB272A" w:rsidP="00FF54C5">
      <w:pPr>
        <w:pStyle w:val="ListParagraph"/>
        <w:numPr>
          <w:ilvl w:val="0"/>
          <w:numId w:val="7"/>
        </w:numPr>
        <w:tabs>
          <w:tab w:val="left" w:pos="1440"/>
          <w:tab w:val="left" w:pos="2880"/>
          <w:tab w:val="left" w:pos="4320"/>
        </w:tabs>
        <w:spacing w:before="0" w:after="0" w:line="240" w:lineRule="auto"/>
        <w:rPr>
          <w:sz w:val="24"/>
          <w:szCs w:val="24"/>
        </w:rPr>
      </w:pPr>
      <w:r>
        <w:rPr>
          <w:sz w:val="24"/>
          <w:szCs w:val="24"/>
        </w:rPr>
        <w:t>Free c</w:t>
      </w:r>
      <w:r w:rsidRPr="00DF5936">
        <w:rPr>
          <w:sz w:val="24"/>
          <w:szCs w:val="24"/>
        </w:rPr>
        <w:t>ounseling, support, and education to all members, with an emphasis on facilitating adjustment to those who are more recently injured.</w:t>
      </w:r>
    </w:p>
    <w:p w:rsidR="00EB272A" w:rsidRDefault="00EB272A" w:rsidP="00FF54C5">
      <w:pPr>
        <w:pStyle w:val="ListParagraph"/>
        <w:numPr>
          <w:ilvl w:val="0"/>
          <w:numId w:val="7"/>
        </w:numPr>
        <w:tabs>
          <w:tab w:val="left" w:pos="1440"/>
          <w:tab w:val="left" w:pos="2880"/>
          <w:tab w:val="left" w:pos="4320"/>
        </w:tabs>
        <w:spacing w:before="0" w:after="0" w:line="240" w:lineRule="auto"/>
        <w:rPr>
          <w:sz w:val="24"/>
          <w:szCs w:val="24"/>
        </w:rPr>
      </w:pPr>
      <w:r w:rsidRPr="00DF5936">
        <w:rPr>
          <w:sz w:val="24"/>
          <w:szCs w:val="24"/>
        </w:rPr>
        <w:t>Weekly topic-based group discusses a wide range of issues including loss and grief, overcoming fear, pitfalls of isolation, self-image, guilt</w:t>
      </w:r>
    </w:p>
    <w:p w:rsidR="00EB272A" w:rsidRPr="00DF5936" w:rsidRDefault="00EB272A" w:rsidP="00FF54C5">
      <w:pPr>
        <w:pStyle w:val="ListParagraph"/>
        <w:numPr>
          <w:ilvl w:val="0"/>
          <w:numId w:val="7"/>
        </w:numPr>
        <w:tabs>
          <w:tab w:val="left" w:pos="1440"/>
          <w:tab w:val="left" w:pos="2880"/>
          <w:tab w:val="left" w:pos="4320"/>
        </w:tabs>
        <w:spacing w:before="0" w:after="0" w:line="240" w:lineRule="auto"/>
        <w:rPr>
          <w:sz w:val="24"/>
          <w:szCs w:val="24"/>
        </w:rPr>
      </w:pPr>
      <w:r>
        <w:rPr>
          <w:sz w:val="24"/>
          <w:szCs w:val="24"/>
        </w:rPr>
        <w:t>Wednesdays at noon on KCC2</w:t>
      </w:r>
    </w:p>
    <w:p w:rsidR="00EB272A" w:rsidRPr="00DF5936" w:rsidRDefault="00EB272A" w:rsidP="00FF54C5">
      <w:pPr>
        <w:tabs>
          <w:tab w:val="left" w:pos="1440"/>
          <w:tab w:val="left" w:pos="2880"/>
          <w:tab w:val="left" w:pos="4320"/>
        </w:tabs>
        <w:spacing w:before="0" w:after="0" w:line="240" w:lineRule="auto"/>
        <w:ind w:left="1440" w:hanging="1440"/>
        <w:rPr>
          <w:sz w:val="24"/>
          <w:szCs w:val="24"/>
        </w:rPr>
      </w:pPr>
      <w:r w:rsidRPr="00DF5936">
        <w:rPr>
          <w:sz w:val="24"/>
          <w:szCs w:val="24"/>
        </w:rPr>
        <w:t>Women on Wheels</w:t>
      </w:r>
    </w:p>
    <w:p w:rsidR="00EB272A" w:rsidRPr="00DF5936" w:rsidRDefault="00EB272A" w:rsidP="00FF54C5">
      <w:pPr>
        <w:pStyle w:val="ListParagraph"/>
        <w:numPr>
          <w:ilvl w:val="0"/>
          <w:numId w:val="8"/>
        </w:numPr>
        <w:tabs>
          <w:tab w:val="left" w:pos="1440"/>
          <w:tab w:val="left" w:pos="2880"/>
          <w:tab w:val="left" w:pos="4320"/>
        </w:tabs>
        <w:spacing w:before="0" w:after="0" w:line="240" w:lineRule="auto"/>
        <w:rPr>
          <w:sz w:val="24"/>
          <w:szCs w:val="24"/>
        </w:rPr>
      </w:pPr>
      <w:r w:rsidRPr="00DF5936">
        <w:rPr>
          <w:sz w:val="24"/>
          <w:szCs w:val="24"/>
        </w:rPr>
        <w:t>Women on Wheels (W.O.W.) is a sisterhood of women with spinal injuries dedicated to living life to the fullest.</w:t>
      </w:r>
    </w:p>
    <w:p w:rsidR="00EB272A" w:rsidRDefault="00EB272A" w:rsidP="00FF54C5">
      <w:pPr>
        <w:pStyle w:val="ListParagraph"/>
        <w:numPr>
          <w:ilvl w:val="0"/>
          <w:numId w:val="8"/>
        </w:numPr>
        <w:tabs>
          <w:tab w:val="left" w:pos="1440"/>
          <w:tab w:val="left" w:pos="2880"/>
          <w:tab w:val="left" w:pos="4320"/>
        </w:tabs>
        <w:spacing w:before="0" w:after="0" w:line="240" w:lineRule="auto"/>
        <w:rPr>
          <w:sz w:val="24"/>
          <w:szCs w:val="24"/>
        </w:rPr>
      </w:pPr>
      <w:r w:rsidRPr="00DF5936">
        <w:rPr>
          <w:sz w:val="24"/>
          <w:szCs w:val="24"/>
        </w:rPr>
        <w:t>Weekly discussion group with topics include dating and sexuality, self-image, relationships with family, partners and friends, education, independence, co-dependence, self-advocacy, and dis/Ability as identity. </w:t>
      </w:r>
    </w:p>
    <w:p w:rsidR="00EB272A" w:rsidRDefault="00EB272A" w:rsidP="00FF54C5">
      <w:pPr>
        <w:pStyle w:val="ListParagraph"/>
        <w:numPr>
          <w:ilvl w:val="0"/>
          <w:numId w:val="8"/>
        </w:numPr>
        <w:tabs>
          <w:tab w:val="left" w:pos="1440"/>
          <w:tab w:val="left" w:pos="2880"/>
          <w:tab w:val="left" w:pos="4320"/>
        </w:tabs>
        <w:spacing w:before="0" w:after="0" w:line="240" w:lineRule="auto"/>
        <w:rPr>
          <w:sz w:val="24"/>
          <w:szCs w:val="24"/>
        </w:rPr>
      </w:pPr>
      <w:r>
        <w:rPr>
          <w:sz w:val="24"/>
          <w:szCs w:val="24"/>
        </w:rPr>
        <w:t>Group meets every 2 weeks and is facilitated by outpatient social worker Christina</w:t>
      </w:r>
    </w:p>
    <w:p w:rsidR="00EB272A" w:rsidRDefault="00EB272A" w:rsidP="00FF54C5">
      <w:pPr>
        <w:tabs>
          <w:tab w:val="left" w:pos="1440"/>
          <w:tab w:val="left" w:pos="2880"/>
          <w:tab w:val="left" w:pos="4320"/>
        </w:tabs>
        <w:spacing w:before="0" w:after="0" w:line="240" w:lineRule="auto"/>
        <w:rPr>
          <w:sz w:val="24"/>
          <w:szCs w:val="24"/>
        </w:rPr>
      </w:pPr>
      <w:r>
        <w:rPr>
          <w:sz w:val="24"/>
          <w:szCs w:val="24"/>
        </w:rPr>
        <w:t>SCI Family and Friends Support Group</w:t>
      </w:r>
    </w:p>
    <w:p w:rsidR="00EB272A" w:rsidRDefault="00EB272A" w:rsidP="00FF54C5">
      <w:pPr>
        <w:pStyle w:val="ListParagraph"/>
        <w:numPr>
          <w:ilvl w:val="0"/>
          <w:numId w:val="18"/>
        </w:numPr>
        <w:tabs>
          <w:tab w:val="left" w:pos="1440"/>
          <w:tab w:val="left" w:pos="2880"/>
          <w:tab w:val="left" w:pos="4320"/>
        </w:tabs>
        <w:spacing w:before="0" w:after="0" w:line="240" w:lineRule="auto"/>
        <w:rPr>
          <w:sz w:val="24"/>
          <w:szCs w:val="24"/>
        </w:rPr>
      </w:pPr>
      <w:r>
        <w:rPr>
          <w:sz w:val="24"/>
          <w:szCs w:val="24"/>
        </w:rPr>
        <w:t>Geared toward anyone who has a family member or friend with a spinal cord injury</w:t>
      </w:r>
    </w:p>
    <w:p w:rsidR="00EB272A" w:rsidRDefault="00EB272A" w:rsidP="00FF54C5">
      <w:pPr>
        <w:pStyle w:val="ListParagraph"/>
        <w:numPr>
          <w:ilvl w:val="0"/>
          <w:numId w:val="18"/>
        </w:numPr>
        <w:tabs>
          <w:tab w:val="left" w:pos="1440"/>
          <w:tab w:val="left" w:pos="2880"/>
          <w:tab w:val="left" w:pos="4320"/>
        </w:tabs>
        <w:spacing w:before="0" w:after="0" w:line="240" w:lineRule="auto"/>
        <w:rPr>
          <w:sz w:val="24"/>
          <w:szCs w:val="24"/>
        </w:rPr>
      </w:pPr>
      <w:r>
        <w:rPr>
          <w:sz w:val="24"/>
          <w:szCs w:val="24"/>
        </w:rPr>
        <w:t>Wednesdays from 5-6pm KCC 2 gym (1450 Madison Avenue 2</w:t>
      </w:r>
      <w:r w:rsidRPr="00EB272A">
        <w:rPr>
          <w:sz w:val="24"/>
          <w:szCs w:val="24"/>
          <w:vertAlign w:val="superscript"/>
        </w:rPr>
        <w:t>nd</w:t>
      </w:r>
      <w:r>
        <w:rPr>
          <w:sz w:val="24"/>
          <w:szCs w:val="24"/>
        </w:rPr>
        <w:t xml:space="preserve"> Floor)</w:t>
      </w:r>
    </w:p>
    <w:p w:rsidR="00647D32" w:rsidRPr="00FF54C5" w:rsidRDefault="00EB272A" w:rsidP="00FF54C5">
      <w:pPr>
        <w:pStyle w:val="ListParagraph"/>
        <w:numPr>
          <w:ilvl w:val="0"/>
          <w:numId w:val="18"/>
        </w:numPr>
        <w:tabs>
          <w:tab w:val="left" w:pos="1440"/>
          <w:tab w:val="left" w:pos="2880"/>
          <w:tab w:val="left" w:pos="4320"/>
        </w:tabs>
        <w:spacing w:before="0" w:after="0" w:line="240" w:lineRule="auto"/>
        <w:rPr>
          <w:bCs/>
          <w:sz w:val="24"/>
          <w:szCs w:val="24"/>
          <w:lang w:bidi="ar-SA"/>
        </w:rPr>
      </w:pPr>
      <w:r>
        <w:rPr>
          <w:sz w:val="24"/>
          <w:szCs w:val="24"/>
        </w:rPr>
        <w:t>Facilitated by Samantha Gorea (</w:t>
      </w:r>
      <w:hyperlink r:id="rId8" w:history="1">
        <w:r w:rsidRPr="00D74D8F">
          <w:rPr>
            <w:rStyle w:val="Hyperlink"/>
            <w:sz w:val="24"/>
            <w:szCs w:val="24"/>
          </w:rPr>
          <w:t>Samantha.gorea@mountsinai.org</w:t>
        </w:r>
      </w:hyperlink>
      <w:r>
        <w:rPr>
          <w:sz w:val="24"/>
          <w:szCs w:val="24"/>
        </w:rPr>
        <w:t>) and James Cesario (james.cesario@mountsinai.org)</w:t>
      </w:r>
    </w:p>
    <w:p w:rsidR="00EE5489" w:rsidRPr="00DF5936" w:rsidRDefault="00EE5489" w:rsidP="00FF54C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b/>
          <w:caps/>
          <w:spacing w:val="15"/>
          <w:sz w:val="24"/>
          <w:szCs w:val="24"/>
        </w:rPr>
      </w:pPr>
      <w:r w:rsidRPr="00DF5936">
        <w:rPr>
          <w:b/>
          <w:caps/>
          <w:spacing w:val="15"/>
          <w:sz w:val="24"/>
          <w:szCs w:val="24"/>
        </w:rPr>
        <w:t>Community reintegration programs</w:t>
      </w:r>
    </w:p>
    <w:p w:rsidR="002C07F0" w:rsidRPr="00DF5936" w:rsidRDefault="002C07F0" w:rsidP="00FF54C5">
      <w:pPr>
        <w:tabs>
          <w:tab w:val="left" w:pos="1440"/>
          <w:tab w:val="left" w:pos="2880"/>
          <w:tab w:val="left" w:pos="4320"/>
        </w:tabs>
        <w:spacing w:before="0" w:after="0" w:line="240" w:lineRule="auto"/>
        <w:ind w:left="1440" w:hanging="1440"/>
        <w:rPr>
          <w:sz w:val="24"/>
          <w:szCs w:val="24"/>
        </w:rPr>
      </w:pPr>
      <w:r w:rsidRPr="00DF5936">
        <w:rPr>
          <w:sz w:val="24"/>
          <w:szCs w:val="24"/>
        </w:rPr>
        <w:t>Life Challenge Program</w:t>
      </w:r>
    </w:p>
    <w:p w:rsidR="002C07F0" w:rsidRDefault="002C07F0" w:rsidP="00FF54C5">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The Life Challenge Program enables individuals with SCI opportunities to participate in activities that may seem impossible because of their disability like skiing, kayaking, skydiving, jet skiing, and horseback riding</w:t>
      </w:r>
    </w:p>
    <w:p w:rsidR="00B90467" w:rsidRDefault="00B90467" w:rsidP="00FF54C5">
      <w:pPr>
        <w:pStyle w:val="ListParagraph"/>
        <w:numPr>
          <w:ilvl w:val="0"/>
          <w:numId w:val="9"/>
        </w:numPr>
        <w:tabs>
          <w:tab w:val="left" w:pos="1440"/>
          <w:tab w:val="left" w:pos="2880"/>
          <w:tab w:val="left" w:pos="4320"/>
        </w:tabs>
        <w:spacing w:before="0" w:after="0" w:line="240" w:lineRule="auto"/>
        <w:rPr>
          <w:sz w:val="24"/>
          <w:szCs w:val="24"/>
        </w:rPr>
      </w:pPr>
      <w:r>
        <w:rPr>
          <w:sz w:val="24"/>
          <w:szCs w:val="24"/>
        </w:rPr>
        <w:t>Helps individuals reintegrate their lives into the community after injury and introduce them to variations of adaptive sports or activities</w:t>
      </w:r>
    </w:p>
    <w:p w:rsidR="002C07F0" w:rsidRPr="00DF5936" w:rsidRDefault="002C07F0" w:rsidP="00FF54C5">
      <w:pPr>
        <w:tabs>
          <w:tab w:val="left" w:pos="1440"/>
          <w:tab w:val="left" w:pos="2880"/>
          <w:tab w:val="left" w:pos="4320"/>
        </w:tabs>
        <w:spacing w:before="0" w:after="0" w:line="240" w:lineRule="auto"/>
        <w:ind w:left="1440" w:hanging="1440"/>
        <w:rPr>
          <w:sz w:val="24"/>
          <w:szCs w:val="24"/>
        </w:rPr>
      </w:pPr>
      <w:r w:rsidRPr="00DF5936">
        <w:rPr>
          <w:sz w:val="24"/>
          <w:szCs w:val="24"/>
        </w:rPr>
        <w:t>Do-It! Program</w:t>
      </w:r>
    </w:p>
    <w:p w:rsidR="002C07F0" w:rsidRDefault="002C07F0" w:rsidP="00FF54C5">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SCI Outpatient Program designed to flexibly address patients’ needs as they adjust to their disability. We can adjust components of the consumer–driven program as needs arise and change.</w:t>
      </w:r>
      <w:r w:rsidR="00262A9C" w:rsidRPr="00DF5936">
        <w:rPr>
          <w:sz w:val="24"/>
          <w:szCs w:val="24"/>
        </w:rPr>
        <w:t xml:space="preserve"> Classes include: weight training, mat mobility, computer education, spin class, wheelchair mobility, and peer support.</w:t>
      </w:r>
    </w:p>
    <w:p w:rsidR="002B69A6" w:rsidRDefault="002B69A6" w:rsidP="00FF54C5">
      <w:pPr>
        <w:pStyle w:val="ListParagraph"/>
        <w:numPr>
          <w:ilvl w:val="0"/>
          <w:numId w:val="9"/>
        </w:numPr>
        <w:tabs>
          <w:tab w:val="left" w:pos="1440"/>
          <w:tab w:val="left" w:pos="2880"/>
          <w:tab w:val="left" w:pos="4320"/>
        </w:tabs>
        <w:spacing w:before="0" w:after="0" w:line="240" w:lineRule="auto"/>
        <w:rPr>
          <w:sz w:val="24"/>
          <w:szCs w:val="24"/>
        </w:rPr>
      </w:pPr>
      <w:r>
        <w:rPr>
          <w:sz w:val="24"/>
          <w:szCs w:val="24"/>
        </w:rPr>
        <w:t>Events include Weight Training, Mat Mobility, Spin Class, Wheelchair Mobility, Meditation Group, Aerobics.</w:t>
      </w:r>
    </w:p>
    <w:p w:rsidR="007E628F" w:rsidRDefault="007E628F" w:rsidP="00FF54C5">
      <w:pPr>
        <w:pStyle w:val="ListParagraph"/>
        <w:numPr>
          <w:ilvl w:val="1"/>
          <w:numId w:val="9"/>
        </w:numPr>
        <w:tabs>
          <w:tab w:val="left" w:pos="1440"/>
          <w:tab w:val="left" w:pos="2880"/>
          <w:tab w:val="left" w:pos="4320"/>
        </w:tabs>
        <w:spacing w:before="0" w:after="0" w:line="240" w:lineRule="auto"/>
        <w:rPr>
          <w:sz w:val="24"/>
          <w:szCs w:val="24"/>
        </w:rPr>
      </w:pPr>
      <w:r>
        <w:rPr>
          <w:sz w:val="24"/>
          <w:szCs w:val="24"/>
        </w:rPr>
        <w:t xml:space="preserve">Self-defense workshop: 8 week program. Learn self-defense as well as exercise. </w:t>
      </w:r>
    </w:p>
    <w:p w:rsidR="00013730" w:rsidRDefault="00013730" w:rsidP="00FF54C5">
      <w:pPr>
        <w:pStyle w:val="ListParagraph"/>
        <w:numPr>
          <w:ilvl w:val="0"/>
          <w:numId w:val="9"/>
        </w:numPr>
        <w:tabs>
          <w:tab w:val="left" w:pos="1440"/>
          <w:tab w:val="left" w:pos="2880"/>
          <w:tab w:val="left" w:pos="4320"/>
        </w:tabs>
        <w:spacing w:before="0" w:after="0" w:line="240" w:lineRule="auto"/>
        <w:rPr>
          <w:sz w:val="24"/>
          <w:szCs w:val="24"/>
        </w:rPr>
      </w:pPr>
      <w:r>
        <w:rPr>
          <w:sz w:val="24"/>
          <w:szCs w:val="24"/>
        </w:rPr>
        <w:t>Facilitated by a team of PTs and OTs</w:t>
      </w:r>
    </w:p>
    <w:p w:rsidR="00E31832" w:rsidRDefault="00E31832" w:rsidP="00FF54C5">
      <w:pPr>
        <w:pStyle w:val="ListParagraph"/>
        <w:numPr>
          <w:ilvl w:val="0"/>
          <w:numId w:val="9"/>
        </w:numPr>
        <w:tabs>
          <w:tab w:val="left" w:pos="1440"/>
          <w:tab w:val="left" w:pos="2880"/>
          <w:tab w:val="left" w:pos="4320"/>
        </w:tabs>
        <w:spacing w:before="0" w:after="0" w:line="240" w:lineRule="auto"/>
        <w:rPr>
          <w:sz w:val="24"/>
          <w:szCs w:val="24"/>
        </w:rPr>
      </w:pPr>
      <w:r>
        <w:rPr>
          <w:sz w:val="24"/>
          <w:szCs w:val="24"/>
        </w:rPr>
        <w:t>2019 changes: individual treatment and group</w:t>
      </w:r>
    </w:p>
    <w:p w:rsidR="00E31832" w:rsidRDefault="00E31832" w:rsidP="00FF54C5">
      <w:pPr>
        <w:pStyle w:val="ListParagraph"/>
        <w:numPr>
          <w:ilvl w:val="1"/>
          <w:numId w:val="9"/>
        </w:numPr>
        <w:tabs>
          <w:tab w:val="left" w:pos="1440"/>
          <w:tab w:val="left" w:pos="2880"/>
          <w:tab w:val="left" w:pos="4320"/>
        </w:tabs>
        <w:spacing w:before="0" w:after="0" w:line="240" w:lineRule="auto"/>
        <w:rPr>
          <w:sz w:val="24"/>
          <w:szCs w:val="24"/>
        </w:rPr>
      </w:pPr>
      <w:r>
        <w:rPr>
          <w:sz w:val="24"/>
          <w:szCs w:val="24"/>
        </w:rPr>
        <w:t>45 minute treatment for patients recently discharged from SCI rehabilitation and transition them to 30 minute sessions and do-it groups</w:t>
      </w:r>
    </w:p>
    <w:p w:rsidR="002C07F0" w:rsidRPr="00DF5936" w:rsidRDefault="002C07F0" w:rsidP="00FF54C5">
      <w:pPr>
        <w:tabs>
          <w:tab w:val="left" w:pos="1440"/>
          <w:tab w:val="left" w:pos="2880"/>
          <w:tab w:val="left" w:pos="4320"/>
        </w:tabs>
        <w:spacing w:before="0" w:after="0" w:line="240" w:lineRule="auto"/>
        <w:ind w:left="1440" w:hanging="1440"/>
        <w:rPr>
          <w:sz w:val="24"/>
          <w:szCs w:val="24"/>
        </w:rPr>
      </w:pPr>
      <w:r w:rsidRPr="00DF5936">
        <w:rPr>
          <w:sz w:val="24"/>
          <w:szCs w:val="24"/>
        </w:rPr>
        <w:t>Peer Mentoring</w:t>
      </w:r>
    </w:p>
    <w:p w:rsidR="00262A9C" w:rsidRDefault="00262A9C" w:rsidP="00FF54C5">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The SCI Peer Mentoring Program matches recently injured persons with trained mentors who are living successfully with SCI. They act like Big Brothers and Sisters and assist newly injured SCI transition in the community</w:t>
      </w:r>
    </w:p>
    <w:p w:rsidR="007E628F" w:rsidRDefault="007E628F" w:rsidP="00FF54C5">
      <w:pPr>
        <w:pStyle w:val="ListParagraph"/>
        <w:numPr>
          <w:ilvl w:val="0"/>
          <w:numId w:val="9"/>
        </w:numPr>
        <w:tabs>
          <w:tab w:val="left" w:pos="1440"/>
          <w:tab w:val="left" w:pos="2880"/>
          <w:tab w:val="left" w:pos="4320"/>
        </w:tabs>
        <w:spacing w:before="0" w:after="0" w:line="240" w:lineRule="auto"/>
        <w:rPr>
          <w:sz w:val="24"/>
          <w:szCs w:val="24"/>
        </w:rPr>
      </w:pPr>
      <w:r>
        <w:rPr>
          <w:sz w:val="24"/>
          <w:szCs w:val="24"/>
        </w:rPr>
        <w:t>Helps build structured community among newly and chronically injured. Allows for mutual support and provides assistance to individuals who need help in reintegrating to the community.</w:t>
      </w:r>
    </w:p>
    <w:p w:rsidR="00457426" w:rsidRDefault="00E31832" w:rsidP="00FF54C5">
      <w:pPr>
        <w:pStyle w:val="ListParagraph"/>
        <w:numPr>
          <w:ilvl w:val="0"/>
          <w:numId w:val="9"/>
        </w:numPr>
        <w:tabs>
          <w:tab w:val="left" w:pos="1440"/>
          <w:tab w:val="left" w:pos="2880"/>
          <w:tab w:val="left" w:pos="4320"/>
        </w:tabs>
        <w:spacing w:before="0" w:after="0" w:line="240" w:lineRule="auto"/>
      </w:pPr>
      <w:r>
        <w:rPr>
          <w:sz w:val="24"/>
          <w:szCs w:val="24"/>
        </w:rPr>
        <w:t>Mentor training session held April 2019</w:t>
      </w:r>
    </w:p>
    <w:p w:rsidR="00920364" w:rsidRDefault="00457426" w:rsidP="00FF54C5">
      <w:pPr>
        <w:pStyle w:val="Heading2"/>
        <w:spacing w:line="240" w:lineRule="auto"/>
      </w:pPr>
      <w:r w:rsidRPr="00457426">
        <w:rPr>
          <w:b/>
          <w:sz w:val="24"/>
          <w:szCs w:val="24"/>
        </w:rPr>
        <w:t xml:space="preserve">other additions </w:t>
      </w:r>
      <w:r w:rsidR="009167D2">
        <w:rPr>
          <w:b/>
          <w:sz w:val="24"/>
          <w:szCs w:val="24"/>
        </w:rPr>
        <w:t xml:space="preserve">potentially </w:t>
      </w:r>
      <w:r w:rsidRPr="00457426">
        <w:rPr>
          <w:b/>
          <w:sz w:val="24"/>
          <w:szCs w:val="24"/>
        </w:rPr>
        <w:t>coming soon</w:t>
      </w:r>
    </w:p>
    <w:p w:rsidR="00457426" w:rsidRDefault="00457426" w:rsidP="00FF54C5">
      <w:pPr>
        <w:tabs>
          <w:tab w:val="left" w:pos="1440"/>
          <w:tab w:val="left" w:pos="2880"/>
          <w:tab w:val="left" w:pos="4320"/>
        </w:tabs>
        <w:spacing w:before="0" w:after="0" w:line="240" w:lineRule="auto"/>
        <w:rPr>
          <w:sz w:val="24"/>
          <w:szCs w:val="24"/>
        </w:rPr>
      </w:pPr>
      <w:r>
        <w:rPr>
          <w:sz w:val="24"/>
          <w:szCs w:val="24"/>
        </w:rPr>
        <w:t>Heidy Latsky’s Mindfulness Activation Release</w:t>
      </w:r>
    </w:p>
    <w:p w:rsidR="00C422D3" w:rsidRDefault="00C422D3" w:rsidP="00FF54C5">
      <w:pPr>
        <w:pStyle w:val="ListParagraph"/>
        <w:numPr>
          <w:ilvl w:val="0"/>
          <w:numId w:val="19"/>
        </w:numPr>
        <w:tabs>
          <w:tab w:val="left" w:pos="1440"/>
          <w:tab w:val="left" w:pos="2880"/>
          <w:tab w:val="left" w:pos="4320"/>
        </w:tabs>
        <w:spacing w:before="0" w:after="0" w:line="240" w:lineRule="auto"/>
        <w:rPr>
          <w:sz w:val="24"/>
          <w:szCs w:val="24"/>
        </w:rPr>
      </w:pPr>
      <w:r>
        <w:rPr>
          <w:sz w:val="24"/>
          <w:szCs w:val="24"/>
        </w:rPr>
        <w:t>Mindfulness activation release is designed to activate the body in a calm and relaxed way</w:t>
      </w:r>
    </w:p>
    <w:p w:rsidR="00C422D3" w:rsidRDefault="00C422D3" w:rsidP="00FF54C5">
      <w:pPr>
        <w:pStyle w:val="ListParagraph"/>
        <w:numPr>
          <w:ilvl w:val="0"/>
          <w:numId w:val="19"/>
        </w:numPr>
        <w:tabs>
          <w:tab w:val="left" w:pos="1440"/>
          <w:tab w:val="left" w:pos="2880"/>
          <w:tab w:val="left" w:pos="4320"/>
        </w:tabs>
        <w:spacing w:before="0" w:after="0" w:line="240" w:lineRule="auto"/>
        <w:rPr>
          <w:sz w:val="24"/>
          <w:szCs w:val="24"/>
        </w:rPr>
      </w:pPr>
      <w:r>
        <w:rPr>
          <w:sz w:val="24"/>
          <w:szCs w:val="24"/>
        </w:rPr>
        <w:t>Involves breathing techniques and rocking of the entire body</w:t>
      </w:r>
    </w:p>
    <w:p w:rsidR="00C422D3" w:rsidRDefault="00C422D3" w:rsidP="00FF54C5">
      <w:pPr>
        <w:pStyle w:val="ListParagraph"/>
        <w:numPr>
          <w:ilvl w:val="0"/>
          <w:numId w:val="19"/>
        </w:numPr>
        <w:tabs>
          <w:tab w:val="left" w:pos="1440"/>
          <w:tab w:val="left" w:pos="2880"/>
          <w:tab w:val="left" w:pos="4320"/>
        </w:tabs>
        <w:spacing w:before="0" w:after="0" w:line="240" w:lineRule="auto"/>
        <w:rPr>
          <w:sz w:val="24"/>
          <w:szCs w:val="24"/>
        </w:rPr>
      </w:pPr>
      <w:r>
        <w:rPr>
          <w:sz w:val="24"/>
          <w:szCs w:val="24"/>
        </w:rPr>
        <w:t>Practice developed by Heidi Latsky within the last 2 years</w:t>
      </w:r>
      <w:r w:rsidR="0080004F">
        <w:rPr>
          <w:sz w:val="24"/>
          <w:szCs w:val="24"/>
        </w:rPr>
        <w:t>- initially created to assist her dance team consisting of disabled and able-bodied individuals find fluidity in their movement and deepened then mind-body connection</w:t>
      </w:r>
    </w:p>
    <w:p w:rsidR="00EE5489" w:rsidRPr="00DF5936" w:rsidRDefault="0080004F" w:rsidP="00FF54C5">
      <w:pPr>
        <w:pStyle w:val="ListParagraph"/>
        <w:numPr>
          <w:ilvl w:val="0"/>
          <w:numId w:val="19"/>
        </w:numPr>
        <w:tabs>
          <w:tab w:val="left" w:pos="1440"/>
          <w:tab w:val="left" w:pos="2880"/>
          <w:tab w:val="left" w:pos="4320"/>
        </w:tabs>
        <w:spacing w:before="0" w:after="0" w:line="240" w:lineRule="auto"/>
      </w:pPr>
      <w:r>
        <w:rPr>
          <w:sz w:val="24"/>
          <w:szCs w:val="24"/>
        </w:rPr>
        <w:t>Goal: to evolve mindfulness activation release into a daily movement practice for anyone to do independently</w:t>
      </w:r>
    </w:p>
    <w:p w:rsidR="00EE5489" w:rsidRPr="00DF5936" w:rsidRDefault="00920364" w:rsidP="00FF54C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sz w:val="24"/>
          <w:szCs w:val="24"/>
        </w:rPr>
      </w:pPr>
      <w:r>
        <w:rPr>
          <w:b/>
          <w:caps/>
          <w:spacing w:val="15"/>
          <w:sz w:val="24"/>
          <w:szCs w:val="24"/>
        </w:rPr>
        <w:t>Social Me</w:t>
      </w:r>
      <w:r w:rsidR="000F4AB8">
        <w:rPr>
          <w:b/>
          <w:caps/>
          <w:spacing w:val="15"/>
          <w:sz w:val="24"/>
          <w:szCs w:val="24"/>
        </w:rPr>
        <w:t>dia Outreach</w:t>
      </w:r>
    </w:p>
    <w:p w:rsidR="00920364" w:rsidRPr="00DF5936" w:rsidRDefault="00920364" w:rsidP="00FF54C5">
      <w:pPr>
        <w:tabs>
          <w:tab w:val="left" w:pos="1440"/>
          <w:tab w:val="left" w:pos="2880"/>
          <w:tab w:val="left" w:pos="4320"/>
        </w:tabs>
        <w:spacing w:before="0" w:after="0" w:line="240" w:lineRule="auto"/>
        <w:ind w:left="1440" w:hanging="1440"/>
        <w:rPr>
          <w:sz w:val="24"/>
          <w:szCs w:val="24"/>
        </w:rPr>
      </w:pPr>
      <w:r>
        <w:rPr>
          <w:sz w:val="24"/>
          <w:szCs w:val="24"/>
        </w:rPr>
        <w:t>Social Media Pages for Mount Sinai SCI</w:t>
      </w:r>
    </w:p>
    <w:p w:rsidR="00EE5489" w:rsidRDefault="004540C9" w:rsidP="00FF54C5">
      <w:pPr>
        <w:pStyle w:val="ListParagraph"/>
        <w:numPr>
          <w:ilvl w:val="0"/>
          <w:numId w:val="10"/>
        </w:numPr>
        <w:spacing w:before="0" w:after="0" w:line="240" w:lineRule="auto"/>
        <w:rPr>
          <w:sz w:val="24"/>
          <w:szCs w:val="24"/>
        </w:rPr>
      </w:pPr>
      <w:r>
        <w:rPr>
          <w:sz w:val="24"/>
          <w:szCs w:val="24"/>
        </w:rPr>
        <w:t>Posting 3-4 times a week on each platform, focusing on SCI related content with goal of expanding exposure and engagement from SCI community.</w:t>
      </w:r>
    </w:p>
    <w:p w:rsidR="004540C9" w:rsidRDefault="004540C9" w:rsidP="00FF54C5">
      <w:pPr>
        <w:pStyle w:val="ListParagraph"/>
        <w:numPr>
          <w:ilvl w:val="0"/>
          <w:numId w:val="10"/>
        </w:numPr>
        <w:spacing w:before="0" w:after="0" w:line="240" w:lineRule="auto"/>
        <w:rPr>
          <w:sz w:val="24"/>
          <w:szCs w:val="24"/>
        </w:rPr>
      </w:pPr>
      <w:r>
        <w:rPr>
          <w:sz w:val="24"/>
          <w:szCs w:val="24"/>
        </w:rPr>
        <w:t>Increase</w:t>
      </w:r>
      <w:r w:rsidR="009167D2">
        <w:rPr>
          <w:sz w:val="24"/>
          <w:szCs w:val="24"/>
        </w:rPr>
        <w:t>d</w:t>
      </w:r>
      <w:r>
        <w:rPr>
          <w:sz w:val="24"/>
          <w:szCs w:val="24"/>
        </w:rPr>
        <w:t xml:space="preserve"> ability to get word out not just about events at Mount Sinai but also events at other facilities in order to serve SCI community in the metropolitan area</w:t>
      </w:r>
    </w:p>
    <w:p w:rsidR="004540C9" w:rsidRDefault="004540C9" w:rsidP="00FF54C5">
      <w:pPr>
        <w:pStyle w:val="ListParagraph"/>
        <w:numPr>
          <w:ilvl w:val="0"/>
          <w:numId w:val="10"/>
        </w:numPr>
        <w:spacing w:before="0" w:after="0" w:line="240" w:lineRule="auto"/>
        <w:rPr>
          <w:sz w:val="24"/>
          <w:szCs w:val="24"/>
        </w:rPr>
      </w:pPr>
      <w:r>
        <w:rPr>
          <w:sz w:val="24"/>
          <w:szCs w:val="24"/>
        </w:rPr>
        <w:t>Facebook, Instagram, Twitter</w:t>
      </w:r>
    </w:p>
    <w:p w:rsidR="0080004F" w:rsidRDefault="0080004F" w:rsidP="00FF54C5">
      <w:pPr>
        <w:pStyle w:val="ListParagraph"/>
        <w:numPr>
          <w:ilvl w:val="1"/>
          <w:numId w:val="10"/>
        </w:numPr>
        <w:spacing w:before="0" w:after="0" w:line="240" w:lineRule="auto"/>
        <w:rPr>
          <w:sz w:val="24"/>
          <w:szCs w:val="24"/>
        </w:rPr>
      </w:pPr>
      <w:r>
        <w:rPr>
          <w:sz w:val="24"/>
          <w:szCs w:val="24"/>
        </w:rPr>
        <w:t>Analytics:</w:t>
      </w:r>
    </w:p>
    <w:p w:rsidR="0080004F" w:rsidRDefault="0080004F" w:rsidP="00FF54C5">
      <w:pPr>
        <w:pStyle w:val="ListParagraph"/>
        <w:numPr>
          <w:ilvl w:val="2"/>
          <w:numId w:val="10"/>
        </w:numPr>
        <w:spacing w:before="0" w:after="0" w:line="240" w:lineRule="auto"/>
        <w:rPr>
          <w:sz w:val="24"/>
          <w:szCs w:val="24"/>
        </w:rPr>
      </w:pPr>
      <w:r>
        <w:rPr>
          <w:sz w:val="24"/>
          <w:szCs w:val="24"/>
        </w:rPr>
        <w:t>Facebook: Feb 2018- 263 followers. Feb 2019- 350 followers. 33% increase</w:t>
      </w:r>
    </w:p>
    <w:p w:rsidR="0080004F" w:rsidRDefault="00FC482E" w:rsidP="00FF54C5">
      <w:pPr>
        <w:pStyle w:val="ListParagraph"/>
        <w:numPr>
          <w:ilvl w:val="2"/>
          <w:numId w:val="10"/>
        </w:numPr>
        <w:spacing w:before="0" w:after="0" w:line="240" w:lineRule="auto"/>
        <w:rPr>
          <w:sz w:val="24"/>
          <w:szCs w:val="24"/>
        </w:rPr>
      </w:pPr>
      <w:r>
        <w:rPr>
          <w:sz w:val="24"/>
          <w:szCs w:val="24"/>
        </w:rPr>
        <w:t>Instagram: Feb 2018- 228 followers. Feb 2019- 685 followers. 200% increase</w:t>
      </w:r>
    </w:p>
    <w:p w:rsidR="00FC482E" w:rsidRDefault="00FC482E" w:rsidP="00FF54C5">
      <w:pPr>
        <w:pStyle w:val="ListParagraph"/>
        <w:numPr>
          <w:ilvl w:val="2"/>
          <w:numId w:val="10"/>
        </w:numPr>
        <w:spacing w:before="0" w:after="0" w:line="240" w:lineRule="auto"/>
        <w:rPr>
          <w:sz w:val="24"/>
          <w:szCs w:val="24"/>
        </w:rPr>
      </w:pPr>
      <w:r>
        <w:rPr>
          <w:sz w:val="24"/>
          <w:szCs w:val="24"/>
        </w:rPr>
        <w:t>Twitter: Feb 2018- 300 followers. Feb 2019- 807 followers. 169% increase</w:t>
      </w:r>
    </w:p>
    <w:p w:rsidR="00C24E99" w:rsidRDefault="00C24E99" w:rsidP="00FF54C5">
      <w:pPr>
        <w:pStyle w:val="ListParagraph"/>
        <w:numPr>
          <w:ilvl w:val="0"/>
          <w:numId w:val="10"/>
        </w:numPr>
        <w:spacing w:before="0" w:after="0" w:line="240" w:lineRule="auto"/>
        <w:rPr>
          <w:sz w:val="24"/>
          <w:szCs w:val="24"/>
        </w:rPr>
      </w:pPr>
      <w:r>
        <w:rPr>
          <w:sz w:val="24"/>
          <w:szCs w:val="24"/>
        </w:rPr>
        <w:t>Streamlining “The Spinal Connection” Monthly Newsletter</w:t>
      </w:r>
    </w:p>
    <w:p w:rsidR="000F4AB8" w:rsidRDefault="008C4081" w:rsidP="00FF54C5">
      <w:pPr>
        <w:pStyle w:val="ListParagraph"/>
        <w:numPr>
          <w:ilvl w:val="1"/>
          <w:numId w:val="10"/>
        </w:numPr>
        <w:spacing w:before="0" w:after="0" w:line="240" w:lineRule="auto"/>
        <w:rPr>
          <w:sz w:val="24"/>
          <w:szCs w:val="24"/>
        </w:rPr>
      </w:pPr>
      <w:r>
        <w:rPr>
          <w:sz w:val="24"/>
          <w:szCs w:val="24"/>
        </w:rPr>
        <w:t xml:space="preserve">Improve newsletter with goal of </w:t>
      </w:r>
      <w:r w:rsidR="009167D2">
        <w:rPr>
          <w:sz w:val="24"/>
          <w:szCs w:val="24"/>
        </w:rPr>
        <w:t xml:space="preserve">continuing to </w:t>
      </w:r>
      <w:r>
        <w:rPr>
          <w:sz w:val="24"/>
          <w:szCs w:val="24"/>
        </w:rPr>
        <w:t>expand mailing list</w:t>
      </w:r>
    </w:p>
    <w:p w:rsidR="008C4081" w:rsidRDefault="008C4081" w:rsidP="00FF54C5">
      <w:pPr>
        <w:pStyle w:val="ListParagraph"/>
        <w:numPr>
          <w:ilvl w:val="1"/>
          <w:numId w:val="10"/>
        </w:numPr>
        <w:spacing w:before="0" w:after="0" w:line="240" w:lineRule="auto"/>
        <w:rPr>
          <w:sz w:val="24"/>
          <w:szCs w:val="24"/>
        </w:rPr>
      </w:pPr>
      <w:r>
        <w:rPr>
          <w:sz w:val="24"/>
          <w:szCs w:val="24"/>
        </w:rPr>
        <w:t>Analytics:</w:t>
      </w:r>
    </w:p>
    <w:p w:rsidR="008C4081" w:rsidRDefault="008C4081" w:rsidP="00FF54C5">
      <w:pPr>
        <w:pStyle w:val="ListParagraph"/>
        <w:numPr>
          <w:ilvl w:val="2"/>
          <w:numId w:val="10"/>
        </w:numPr>
        <w:spacing w:before="0" w:after="0" w:line="240" w:lineRule="auto"/>
        <w:rPr>
          <w:sz w:val="24"/>
          <w:szCs w:val="24"/>
        </w:rPr>
      </w:pPr>
      <w:r>
        <w:rPr>
          <w:sz w:val="24"/>
          <w:szCs w:val="24"/>
        </w:rPr>
        <w:t>Feb 2018 – 439 subscribers. Feb 2019- 564. 29% increase.</w:t>
      </w:r>
    </w:p>
    <w:p w:rsidR="000F4AB8" w:rsidRDefault="008C4081" w:rsidP="00FF54C5">
      <w:pPr>
        <w:pStyle w:val="ListParagraph"/>
        <w:numPr>
          <w:ilvl w:val="1"/>
          <w:numId w:val="10"/>
        </w:numPr>
        <w:spacing w:before="0" w:after="0" w:line="240" w:lineRule="auto"/>
        <w:rPr>
          <w:sz w:val="24"/>
          <w:szCs w:val="24"/>
        </w:rPr>
      </w:pPr>
      <w:r>
        <w:rPr>
          <w:sz w:val="24"/>
          <w:szCs w:val="24"/>
        </w:rPr>
        <w:t>New website URL: mountsinaiSCI.org</w:t>
      </w:r>
    </w:p>
    <w:p w:rsidR="008C4081" w:rsidRDefault="008C4081" w:rsidP="00FF54C5">
      <w:pPr>
        <w:pStyle w:val="ListParagraph"/>
        <w:numPr>
          <w:ilvl w:val="1"/>
          <w:numId w:val="10"/>
        </w:numPr>
        <w:spacing w:before="0" w:after="0" w:line="240" w:lineRule="auto"/>
        <w:rPr>
          <w:sz w:val="24"/>
          <w:szCs w:val="24"/>
        </w:rPr>
      </w:pPr>
      <w:r>
        <w:rPr>
          <w:sz w:val="24"/>
          <w:szCs w:val="24"/>
        </w:rPr>
        <w:t>Currently updating Resource Links page (</w:t>
      </w:r>
      <w:hyperlink r:id="rId9" w:history="1">
        <w:r>
          <w:rPr>
            <w:rStyle w:val="Hyperlink"/>
          </w:rPr>
          <w:t>http://labs.icahn.mssm.edu/brycelab/educational-resources/</w:t>
        </w:r>
      </w:hyperlink>
      <w:r>
        <w:t xml:space="preserve">) </w:t>
      </w:r>
    </w:p>
    <w:p w:rsidR="00006194" w:rsidRPr="00DF5936" w:rsidRDefault="00006194" w:rsidP="00FF54C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40" w:lineRule="auto"/>
        <w:outlineLvl w:val="1"/>
        <w:rPr>
          <w:sz w:val="24"/>
          <w:szCs w:val="24"/>
        </w:rPr>
      </w:pPr>
      <w:r w:rsidRPr="00DF5936">
        <w:rPr>
          <w:b/>
          <w:caps/>
          <w:spacing w:val="15"/>
          <w:sz w:val="24"/>
          <w:szCs w:val="24"/>
        </w:rPr>
        <w:t>Community partnerships</w:t>
      </w:r>
    </w:p>
    <w:p w:rsidR="00A24325" w:rsidRPr="005754A9" w:rsidRDefault="00006194" w:rsidP="00FF54C5">
      <w:pPr>
        <w:tabs>
          <w:tab w:val="left" w:pos="1440"/>
          <w:tab w:val="left" w:pos="2880"/>
          <w:tab w:val="left" w:pos="4320"/>
        </w:tabs>
        <w:spacing w:before="0" w:after="0" w:line="240" w:lineRule="auto"/>
        <w:ind w:left="1440" w:hanging="1440"/>
        <w:rPr>
          <w:sz w:val="24"/>
          <w:szCs w:val="24"/>
        </w:rPr>
      </w:pPr>
      <w:r w:rsidRPr="00DF5936">
        <w:rPr>
          <w:sz w:val="24"/>
          <w:szCs w:val="24"/>
        </w:rPr>
        <w:t>Sexuality After SCI</w:t>
      </w:r>
      <w:r w:rsidR="008C4081">
        <w:rPr>
          <w:sz w:val="24"/>
          <w:szCs w:val="24"/>
        </w:rPr>
        <w:t xml:space="preserve"> (sexualitysci.org)</w:t>
      </w:r>
      <w:r w:rsidR="005754A9" w:rsidRPr="005754A9">
        <w:rPr>
          <w:sz w:val="24"/>
          <w:szCs w:val="24"/>
        </w:rPr>
        <w:t xml:space="preserve"> </w:t>
      </w:r>
    </w:p>
    <w:p w:rsidR="00006194" w:rsidRPr="00DF5936" w:rsidRDefault="008C4081" w:rsidP="00FF54C5">
      <w:pPr>
        <w:pStyle w:val="ListParagraph"/>
        <w:numPr>
          <w:ilvl w:val="0"/>
          <w:numId w:val="10"/>
        </w:numPr>
        <w:spacing w:before="0" w:after="0" w:line="240" w:lineRule="auto"/>
        <w:rPr>
          <w:sz w:val="24"/>
          <w:szCs w:val="24"/>
        </w:rPr>
      </w:pPr>
      <w:r>
        <w:rPr>
          <w:sz w:val="24"/>
          <w:szCs w:val="24"/>
        </w:rPr>
        <w:t>Featured in New Mobility Magazine and FacingDisability.com</w:t>
      </w:r>
    </w:p>
    <w:p w:rsidR="00006194" w:rsidRDefault="008C4081" w:rsidP="00FF54C5">
      <w:pPr>
        <w:pStyle w:val="ListParagraph"/>
        <w:numPr>
          <w:ilvl w:val="0"/>
          <w:numId w:val="10"/>
        </w:numPr>
        <w:spacing w:before="0" w:after="0" w:line="240" w:lineRule="auto"/>
        <w:rPr>
          <w:sz w:val="24"/>
          <w:szCs w:val="24"/>
        </w:rPr>
      </w:pPr>
      <w:r>
        <w:rPr>
          <w:sz w:val="24"/>
          <w:szCs w:val="24"/>
        </w:rPr>
        <w:t>Website Analytics:</w:t>
      </w:r>
    </w:p>
    <w:p w:rsidR="008C4081" w:rsidRDefault="008C4081" w:rsidP="00FF54C5">
      <w:pPr>
        <w:pStyle w:val="ListParagraph"/>
        <w:numPr>
          <w:ilvl w:val="1"/>
          <w:numId w:val="10"/>
        </w:numPr>
        <w:spacing w:before="0" w:after="0" w:line="240" w:lineRule="auto"/>
        <w:rPr>
          <w:sz w:val="24"/>
          <w:szCs w:val="24"/>
        </w:rPr>
      </w:pPr>
      <w:r>
        <w:rPr>
          <w:sz w:val="24"/>
          <w:szCs w:val="24"/>
        </w:rPr>
        <w:t>2018: 6,050 unique visitors, 6,401 visits, 18.7k page views, viewed in 116 countries</w:t>
      </w:r>
    </w:p>
    <w:p w:rsidR="008C4081" w:rsidRPr="008C4081" w:rsidRDefault="008C4081" w:rsidP="00FF54C5">
      <w:pPr>
        <w:pStyle w:val="ListParagraph"/>
        <w:numPr>
          <w:ilvl w:val="1"/>
          <w:numId w:val="10"/>
        </w:numPr>
        <w:spacing w:before="0" w:after="0" w:line="240" w:lineRule="auto"/>
        <w:rPr>
          <w:sz w:val="24"/>
          <w:szCs w:val="24"/>
        </w:rPr>
      </w:pPr>
      <w:r>
        <w:rPr>
          <w:sz w:val="24"/>
          <w:szCs w:val="24"/>
        </w:rPr>
        <w:t>2019: 8,086 unique visitors, 6,156 visits, 24.2k page views, views in 105 countries.</w:t>
      </w:r>
    </w:p>
    <w:p w:rsidR="002D0A99" w:rsidRDefault="00B0217A" w:rsidP="00FF54C5">
      <w:pPr>
        <w:spacing w:before="0" w:after="0" w:line="240" w:lineRule="auto"/>
        <w:rPr>
          <w:sz w:val="24"/>
          <w:szCs w:val="24"/>
        </w:rPr>
      </w:pPr>
      <w:r>
        <w:rPr>
          <w:sz w:val="24"/>
          <w:szCs w:val="24"/>
        </w:rPr>
        <w:t xml:space="preserve">NYC Breaking </w:t>
      </w:r>
      <w:r w:rsidR="002D0A99">
        <w:rPr>
          <w:sz w:val="24"/>
          <w:szCs w:val="24"/>
        </w:rPr>
        <w:t>Barriers</w:t>
      </w:r>
      <w:r>
        <w:rPr>
          <w:sz w:val="24"/>
          <w:szCs w:val="24"/>
        </w:rPr>
        <w:t xml:space="preserve"> Summit:</w:t>
      </w:r>
    </w:p>
    <w:p w:rsidR="00B0217A" w:rsidRDefault="00B0217A" w:rsidP="00FF54C5">
      <w:pPr>
        <w:pStyle w:val="ListParagraph"/>
        <w:numPr>
          <w:ilvl w:val="0"/>
          <w:numId w:val="16"/>
        </w:numPr>
        <w:spacing w:before="0" w:after="0" w:line="240" w:lineRule="auto"/>
        <w:rPr>
          <w:sz w:val="24"/>
          <w:szCs w:val="24"/>
        </w:rPr>
      </w:pPr>
      <w:r>
        <w:rPr>
          <w:sz w:val="24"/>
          <w:szCs w:val="24"/>
        </w:rPr>
        <w:t>Collaborating with NYC Parks and Recreation to host an adaptive sports event in Central Park</w:t>
      </w:r>
    </w:p>
    <w:p w:rsidR="002D0A99" w:rsidRDefault="00B0217A" w:rsidP="00FF54C5">
      <w:pPr>
        <w:pStyle w:val="ListParagraph"/>
        <w:numPr>
          <w:ilvl w:val="0"/>
          <w:numId w:val="16"/>
        </w:numPr>
        <w:spacing w:before="0" w:after="0" w:line="240" w:lineRule="auto"/>
        <w:rPr>
          <w:sz w:val="24"/>
          <w:szCs w:val="24"/>
        </w:rPr>
      </w:pPr>
      <w:r>
        <w:rPr>
          <w:sz w:val="24"/>
          <w:szCs w:val="24"/>
        </w:rPr>
        <w:t xml:space="preserve">Tentatively scheduled </w:t>
      </w:r>
      <w:r w:rsidR="002D0A99" w:rsidRPr="00B0217A">
        <w:rPr>
          <w:sz w:val="24"/>
          <w:szCs w:val="24"/>
        </w:rPr>
        <w:t xml:space="preserve">for </w:t>
      </w:r>
      <w:r>
        <w:rPr>
          <w:sz w:val="24"/>
          <w:szCs w:val="24"/>
        </w:rPr>
        <w:t>Friday, September 20</w:t>
      </w:r>
      <w:r w:rsidR="00D22693">
        <w:rPr>
          <w:sz w:val="24"/>
          <w:szCs w:val="24"/>
        </w:rPr>
        <w:t>, 2019</w:t>
      </w:r>
    </w:p>
    <w:p w:rsidR="00B0217A" w:rsidRDefault="00B0217A" w:rsidP="00FF54C5">
      <w:pPr>
        <w:pStyle w:val="ListParagraph"/>
        <w:numPr>
          <w:ilvl w:val="0"/>
          <w:numId w:val="16"/>
        </w:numPr>
        <w:spacing w:before="0" w:after="0" w:line="240" w:lineRule="auto"/>
        <w:rPr>
          <w:sz w:val="24"/>
          <w:szCs w:val="24"/>
        </w:rPr>
      </w:pPr>
      <w:r>
        <w:rPr>
          <w:sz w:val="24"/>
          <w:szCs w:val="24"/>
        </w:rPr>
        <w:t>Approximately 12 adaptive sports organizations, food venders, 50 volunteers</w:t>
      </w:r>
    </w:p>
    <w:p w:rsidR="00B0217A" w:rsidRDefault="00B0217A" w:rsidP="00FF54C5">
      <w:pPr>
        <w:pStyle w:val="ListParagraph"/>
        <w:numPr>
          <w:ilvl w:val="0"/>
          <w:numId w:val="16"/>
        </w:numPr>
        <w:spacing w:before="0" w:after="0" w:line="240" w:lineRule="auto"/>
        <w:rPr>
          <w:sz w:val="24"/>
          <w:szCs w:val="24"/>
        </w:rPr>
      </w:pPr>
      <w:r>
        <w:rPr>
          <w:sz w:val="24"/>
          <w:szCs w:val="24"/>
        </w:rPr>
        <w:t>ESPN potentially to provide coverage for event</w:t>
      </w:r>
    </w:p>
    <w:p w:rsidR="009715FC" w:rsidRDefault="000E7297" w:rsidP="00FF54C5">
      <w:pPr>
        <w:pStyle w:val="Heading2"/>
        <w:spacing w:line="240" w:lineRule="auto"/>
      </w:pPr>
      <w:r>
        <w:rPr>
          <w:b/>
        </w:rPr>
        <w:t xml:space="preserve">Open </w:t>
      </w:r>
      <w:r w:rsidR="008E66BC" w:rsidRPr="008E66BC">
        <w:rPr>
          <w:b/>
        </w:rPr>
        <w:t>Discussion</w:t>
      </w:r>
    </w:p>
    <w:p w:rsidR="008E66BC" w:rsidRDefault="000E7297" w:rsidP="00FF54C5">
      <w:pPr>
        <w:pStyle w:val="ListParagraph"/>
        <w:numPr>
          <w:ilvl w:val="0"/>
          <w:numId w:val="20"/>
        </w:numPr>
        <w:spacing w:before="0" w:after="0" w:line="240" w:lineRule="auto"/>
        <w:rPr>
          <w:sz w:val="24"/>
          <w:szCs w:val="24"/>
        </w:rPr>
      </w:pPr>
      <w:r>
        <w:rPr>
          <w:sz w:val="24"/>
          <w:szCs w:val="24"/>
        </w:rPr>
        <w:t>There was d</w:t>
      </w:r>
      <w:r w:rsidRPr="008E66BC">
        <w:rPr>
          <w:sz w:val="24"/>
          <w:szCs w:val="24"/>
        </w:rPr>
        <w:t xml:space="preserve">iscussion </w:t>
      </w:r>
      <w:r w:rsidR="008E66BC" w:rsidRPr="008E66BC">
        <w:rPr>
          <w:sz w:val="24"/>
          <w:szCs w:val="24"/>
        </w:rPr>
        <w:t>regardin</w:t>
      </w:r>
      <w:r w:rsidR="008E66BC">
        <w:rPr>
          <w:sz w:val="24"/>
          <w:szCs w:val="24"/>
        </w:rPr>
        <w:t>g Family Support Group</w:t>
      </w:r>
      <w:r>
        <w:rPr>
          <w:sz w:val="24"/>
          <w:szCs w:val="24"/>
        </w:rPr>
        <w:t xml:space="preserve"> and maximizing attendance</w:t>
      </w:r>
    </w:p>
    <w:p w:rsidR="008E66BC" w:rsidRDefault="00D22693" w:rsidP="00FF54C5">
      <w:pPr>
        <w:pStyle w:val="ListParagraph"/>
        <w:numPr>
          <w:ilvl w:val="1"/>
          <w:numId w:val="20"/>
        </w:numPr>
        <w:spacing w:before="0" w:after="0" w:line="240" w:lineRule="auto"/>
        <w:rPr>
          <w:sz w:val="24"/>
          <w:szCs w:val="24"/>
        </w:rPr>
      </w:pPr>
      <w:r>
        <w:rPr>
          <w:sz w:val="24"/>
          <w:szCs w:val="24"/>
        </w:rPr>
        <w:t xml:space="preserve">There was a lively discussion of the optimal start time of the group that would maximize the number of potential family member participants. The ultimate </w:t>
      </w:r>
      <w:r w:rsidR="008E66BC" w:rsidRPr="008E66BC">
        <w:rPr>
          <w:sz w:val="24"/>
          <w:szCs w:val="24"/>
        </w:rPr>
        <w:t xml:space="preserve">consensus </w:t>
      </w:r>
      <w:r>
        <w:rPr>
          <w:sz w:val="24"/>
          <w:szCs w:val="24"/>
        </w:rPr>
        <w:t xml:space="preserve">was </w:t>
      </w:r>
      <w:r w:rsidR="008E66BC" w:rsidRPr="008E66BC">
        <w:rPr>
          <w:sz w:val="24"/>
          <w:szCs w:val="24"/>
        </w:rPr>
        <w:t xml:space="preserve">that </w:t>
      </w:r>
      <w:r>
        <w:rPr>
          <w:sz w:val="24"/>
          <w:szCs w:val="24"/>
        </w:rPr>
        <w:t xml:space="preserve">the </w:t>
      </w:r>
      <w:r w:rsidR="008E66BC" w:rsidRPr="008E66BC">
        <w:rPr>
          <w:sz w:val="24"/>
          <w:szCs w:val="24"/>
        </w:rPr>
        <w:t>group should be moved to later in the day in order to better accommodate working family members</w:t>
      </w:r>
      <w:r>
        <w:rPr>
          <w:sz w:val="24"/>
          <w:szCs w:val="24"/>
        </w:rPr>
        <w:t>. It was suggested the start time be moved to 6:00 pm from 5:00 pm.</w:t>
      </w:r>
    </w:p>
    <w:p w:rsidR="002911EE" w:rsidRDefault="002911EE" w:rsidP="00FF54C5">
      <w:pPr>
        <w:pStyle w:val="ListParagraph"/>
        <w:spacing w:before="0" w:after="0" w:line="240" w:lineRule="auto"/>
        <w:ind w:left="1440"/>
        <w:rPr>
          <w:sz w:val="24"/>
          <w:szCs w:val="24"/>
        </w:rPr>
      </w:pPr>
    </w:p>
    <w:p w:rsidR="002911EE" w:rsidRPr="00FF54C5" w:rsidRDefault="008E66BC" w:rsidP="00FF54C5">
      <w:pPr>
        <w:pStyle w:val="ListParagraph"/>
        <w:numPr>
          <w:ilvl w:val="0"/>
          <w:numId w:val="20"/>
        </w:numPr>
        <w:spacing w:before="0" w:after="0" w:line="240" w:lineRule="auto"/>
        <w:rPr>
          <w:sz w:val="24"/>
          <w:szCs w:val="24"/>
        </w:rPr>
      </w:pPr>
      <w:r w:rsidRPr="008E66BC">
        <w:rPr>
          <w:sz w:val="24"/>
          <w:szCs w:val="24"/>
        </w:rPr>
        <w:t xml:space="preserve">Question regarding why Mount Sinai is </w:t>
      </w:r>
      <w:r w:rsidR="00D22693">
        <w:rPr>
          <w:sz w:val="24"/>
          <w:szCs w:val="24"/>
        </w:rPr>
        <w:t>currently conducting</w:t>
      </w:r>
      <w:r w:rsidRPr="008E66BC">
        <w:rPr>
          <w:sz w:val="24"/>
          <w:szCs w:val="24"/>
        </w:rPr>
        <w:t xml:space="preserve"> any stem cell trials </w:t>
      </w:r>
      <w:r w:rsidR="00D22693">
        <w:rPr>
          <w:sz w:val="24"/>
          <w:szCs w:val="24"/>
        </w:rPr>
        <w:t>as is being done at other centers</w:t>
      </w:r>
      <w:r w:rsidR="000E7297">
        <w:rPr>
          <w:sz w:val="24"/>
          <w:szCs w:val="24"/>
        </w:rPr>
        <w:t>- specifically a trial being conducted by Wise Young in NJ.</w:t>
      </w:r>
    </w:p>
    <w:p w:rsidR="008E66BC" w:rsidRDefault="00D22693" w:rsidP="00FF54C5">
      <w:pPr>
        <w:pStyle w:val="ListParagraph"/>
        <w:numPr>
          <w:ilvl w:val="0"/>
          <w:numId w:val="25"/>
        </w:numPr>
        <w:spacing w:before="0" w:after="0" w:line="240" w:lineRule="auto"/>
        <w:rPr>
          <w:sz w:val="24"/>
          <w:szCs w:val="24"/>
        </w:rPr>
      </w:pPr>
      <w:r w:rsidRPr="002911EE">
        <w:rPr>
          <w:sz w:val="24"/>
          <w:szCs w:val="24"/>
        </w:rPr>
        <w:t xml:space="preserve">There was a response by Dr. Spungen questioning the </w:t>
      </w:r>
      <w:r w:rsidR="000E7297" w:rsidRPr="002911EE">
        <w:rPr>
          <w:sz w:val="24"/>
          <w:szCs w:val="24"/>
        </w:rPr>
        <w:t>feasibility</w:t>
      </w:r>
      <w:r w:rsidRPr="002911EE">
        <w:rPr>
          <w:sz w:val="24"/>
          <w:szCs w:val="24"/>
        </w:rPr>
        <w:t xml:space="preserve"> of th</w:t>
      </w:r>
      <w:r w:rsidR="000E7297" w:rsidRPr="002911EE">
        <w:rPr>
          <w:sz w:val="24"/>
          <w:szCs w:val="24"/>
        </w:rPr>
        <w:t>is trial specifically</w:t>
      </w:r>
      <w:r w:rsidRPr="002911EE">
        <w:rPr>
          <w:sz w:val="24"/>
          <w:szCs w:val="24"/>
        </w:rPr>
        <w:t xml:space="preserve"> regarding the needs for concurrent intensive physical therapy of </w:t>
      </w:r>
      <w:r w:rsidR="008E66BC" w:rsidRPr="00D22693">
        <w:rPr>
          <w:sz w:val="24"/>
          <w:szCs w:val="24"/>
        </w:rPr>
        <w:t xml:space="preserve">80 hours minimum per week for several months. </w:t>
      </w:r>
      <w:r>
        <w:rPr>
          <w:sz w:val="24"/>
          <w:szCs w:val="24"/>
        </w:rPr>
        <w:t>It was noted at Mount Sinai</w:t>
      </w:r>
      <w:r w:rsidRPr="00D22693">
        <w:rPr>
          <w:sz w:val="24"/>
          <w:szCs w:val="24"/>
        </w:rPr>
        <w:t xml:space="preserve"> </w:t>
      </w:r>
      <w:r w:rsidR="008E66BC" w:rsidRPr="00D22693">
        <w:rPr>
          <w:sz w:val="24"/>
          <w:szCs w:val="24"/>
        </w:rPr>
        <w:t>we currently do not have the structure to provide that amount of therapy</w:t>
      </w:r>
      <w:r>
        <w:rPr>
          <w:sz w:val="24"/>
          <w:szCs w:val="24"/>
        </w:rPr>
        <w:t>.</w:t>
      </w:r>
      <w:r w:rsidR="000E7297" w:rsidRPr="00D22693" w:rsidDel="000E7297">
        <w:rPr>
          <w:sz w:val="24"/>
          <w:szCs w:val="24"/>
        </w:rPr>
        <w:t xml:space="preserve"> </w:t>
      </w:r>
      <w:r w:rsidR="000E7297">
        <w:rPr>
          <w:sz w:val="24"/>
          <w:szCs w:val="24"/>
        </w:rPr>
        <w:t>Also it was explained that m</w:t>
      </w:r>
      <w:r w:rsidR="008E66BC">
        <w:rPr>
          <w:sz w:val="24"/>
          <w:szCs w:val="24"/>
        </w:rPr>
        <w:t>any different variables that can determine whether stem cell therapy will work (for example: how much scar tissue has been removed</w:t>
      </w:r>
      <w:r w:rsidR="000E7297">
        <w:rPr>
          <w:sz w:val="24"/>
          <w:szCs w:val="24"/>
        </w:rPr>
        <w:t xml:space="preserve"> before the stem cells are applied</w:t>
      </w:r>
      <w:r w:rsidR="008E66BC">
        <w:rPr>
          <w:sz w:val="24"/>
          <w:szCs w:val="24"/>
        </w:rPr>
        <w:t xml:space="preserve">). </w:t>
      </w:r>
      <w:r w:rsidR="000E7297">
        <w:rPr>
          <w:sz w:val="24"/>
          <w:szCs w:val="24"/>
        </w:rPr>
        <w:t>It was also noted that s</w:t>
      </w:r>
      <w:r w:rsidR="008E66BC">
        <w:rPr>
          <w:sz w:val="24"/>
          <w:szCs w:val="24"/>
        </w:rPr>
        <w:t>tem cells can provide different kinds of growth factors</w:t>
      </w:r>
      <w:r w:rsidR="000E7297">
        <w:rPr>
          <w:sz w:val="24"/>
          <w:szCs w:val="24"/>
        </w:rPr>
        <w:t xml:space="preserve"> which may play a role in how they could be helpful. All these points were mentioned to reinforce a point that</w:t>
      </w:r>
      <w:r w:rsidR="00A23EB6">
        <w:rPr>
          <w:sz w:val="24"/>
          <w:szCs w:val="24"/>
        </w:rPr>
        <w:t xml:space="preserve"> stem cell trials may </w:t>
      </w:r>
      <w:r w:rsidR="000E7297">
        <w:rPr>
          <w:sz w:val="24"/>
          <w:szCs w:val="24"/>
        </w:rPr>
        <w:t xml:space="preserve">look promising </w:t>
      </w:r>
      <w:r w:rsidR="00A23EB6">
        <w:rPr>
          <w:sz w:val="24"/>
          <w:szCs w:val="24"/>
        </w:rPr>
        <w:t xml:space="preserve">in animal models, </w:t>
      </w:r>
      <w:r w:rsidR="00562034">
        <w:rPr>
          <w:sz w:val="24"/>
          <w:szCs w:val="24"/>
        </w:rPr>
        <w:t xml:space="preserve">but </w:t>
      </w:r>
      <w:r w:rsidR="00A23EB6">
        <w:rPr>
          <w:sz w:val="24"/>
          <w:szCs w:val="24"/>
        </w:rPr>
        <w:t xml:space="preserve">translating to human subjects is very different and </w:t>
      </w:r>
      <w:r w:rsidR="000E7297">
        <w:rPr>
          <w:sz w:val="24"/>
          <w:szCs w:val="24"/>
        </w:rPr>
        <w:t xml:space="preserve">often is prone to failure. It was </w:t>
      </w:r>
      <w:r w:rsidR="002911EE">
        <w:rPr>
          <w:sz w:val="24"/>
          <w:szCs w:val="24"/>
        </w:rPr>
        <w:t>intimated perhaps that it was premature to embark upon another human stem cell trial here at this time for these reasons.</w:t>
      </w:r>
    </w:p>
    <w:p w:rsidR="00DF5936" w:rsidRPr="00DE4D25" w:rsidRDefault="00DF5936" w:rsidP="00FF54C5">
      <w:pPr>
        <w:tabs>
          <w:tab w:val="left" w:pos="1440"/>
          <w:tab w:val="left" w:pos="2880"/>
          <w:tab w:val="left" w:pos="4320"/>
        </w:tabs>
        <w:spacing w:before="0" w:after="0" w:line="240" w:lineRule="auto"/>
        <w:rPr>
          <w:sz w:val="24"/>
          <w:szCs w:val="24"/>
        </w:rPr>
      </w:pPr>
    </w:p>
    <w:p w:rsidR="00EE5489" w:rsidRPr="00DF5936" w:rsidRDefault="00DF5936" w:rsidP="00FF54C5">
      <w:pPr>
        <w:pStyle w:val="ListParagraph"/>
        <w:tabs>
          <w:tab w:val="left" w:pos="1440"/>
          <w:tab w:val="left" w:pos="2880"/>
          <w:tab w:val="left" w:pos="4320"/>
        </w:tabs>
        <w:spacing w:before="0" w:after="0" w:line="240" w:lineRule="auto"/>
        <w:ind w:left="0"/>
        <w:rPr>
          <w:sz w:val="24"/>
          <w:szCs w:val="24"/>
        </w:rPr>
      </w:pPr>
      <w:r w:rsidRPr="00DF5936">
        <w:rPr>
          <w:b/>
          <w:sz w:val="24"/>
          <w:szCs w:val="24"/>
        </w:rPr>
        <w:t>Meeting adjourned at 1300.</w:t>
      </w:r>
      <w:r w:rsidR="009167D2" w:rsidRPr="00DF5936" w:rsidDel="009167D2">
        <w:rPr>
          <w:b/>
          <w:sz w:val="24"/>
          <w:szCs w:val="24"/>
        </w:rPr>
        <w:t xml:space="preserve"> </w:t>
      </w:r>
    </w:p>
    <w:sectPr w:rsidR="00EE5489" w:rsidRPr="00DF5936" w:rsidSect="00EE5489">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936" w:rsidRDefault="00DF5936" w:rsidP="008F4741">
      <w:r>
        <w:separator/>
      </w:r>
    </w:p>
  </w:endnote>
  <w:endnote w:type="continuationSeparator" w:id="0">
    <w:p w:rsidR="00DF5936" w:rsidRDefault="00DF5936"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6454"/>
      <w:docPartObj>
        <w:docPartGallery w:val="Page Numbers (Bottom of Page)"/>
        <w:docPartUnique/>
      </w:docPartObj>
    </w:sdtPr>
    <w:sdtEndPr/>
    <w:sdtContent>
      <w:sdt>
        <w:sdtPr>
          <w:id w:val="565050523"/>
          <w:docPartObj>
            <w:docPartGallery w:val="Page Numbers (Top of Page)"/>
            <w:docPartUnique/>
          </w:docPartObj>
        </w:sdtPr>
        <w:sdtEndPr/>
        <w:sdtContent>
          <w:p w:rsidR="00DF5936" w:rsidRDefault="00DF593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B6EA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B6EAD">
              <w:rPr>
                <w:b/>
                <w:noProof/>
              </w:rPr>
              <w:t>8</w:t>
            </w:r>
            <w:r>
              <w:rPr>
                <w:b/>
                <w:sz w:val="24"/>
                <w:szCs w:val="24"/>
              </w:rPr>
              <w:fldChar w:fldCharType="end"/>
            </w:r>
          </w:p>
        </w:sdtContent>
      </w:sdt>
    </w:sdtContent>
  </w:sdt>
  <w:p w:rsidR="00DF5936" w:rsidRDefault="00DF59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936" w:rsidRDefault="00DF5936" w:rsidP="008F4741">
      <w:r>
        <w:separator/>
      </w:r>
    </w:p>
  </w:footnote>
  <w:footnote w:type="continuationSeparator" w:id="0">
    <w:p w:rsidR="00DF5936" w:rsidRDefault="00DF5936" w:rsidP="008F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28A"/>
    <w:multiLevelType w:val="hybridMultilevel"/>
    <w:tmpl w:val="9EA81C1A"/>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12EA"/>
    <w:multiLevelType w:val="hybridMultilevel"/>
    <w:tmpl w:val="80C0D950"/>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9521C2"/>
    <w:multiLevelType w:val="hybridMultilevel"/>
    <w:tmpl w:val="787A5956"/>
    <w:lvl w:ilvl="0" w:tplc="D0804D9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1AAD"/>
    <w:multiLevelType w:val="hybridMultilevel"/>
    <w:tmpl w:val="09A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2ABE"/>
    <w:multiLevelType w:val="hybridMultilevel"/>
    <w:tmpl w:val="0FC8CB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AFB4BBC"/>
    <w:multiLevelType w:val="hybridMultilevel"/>
    <w:tmpl w:val="72D286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3F36EB"/>
    <w:multiLevelType w:val="hybridMultilevel"/>
    <w:tmpl w:val="1FA0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4FBC"/>
    <w:multiLevelType w:val="hybridMultilevel"/>
    <w:tmpl w:val="43D804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DD1F4C"/>
    <w:multiLevelType w:val="hybridMultilevel"/>
    <w:tmpl w:val="6EF8A7C0"/>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F4050"/>
    <w:multiLevelType w:val="hybridMultilevel"/>
    <w:tmpl w:val="A91AC066"/>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D4201"/>
    <w:multiLevelType w:val="hybridMultilevel"/>
    <w:tmpl w:val="A4643646"/>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05CAF"/>
    <w:multiLevelType w:val="hybridMultilevel"/>
    <w:tmpl w:val="E7BE00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F73869"/>
    <w:multiLevelType w:val="hybridMultilevel"/>
    <w:tmpl w:val="A3E6171A"/>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FD310FD"/>
    <w:multiLevelType w:val="hybridMultilevel"/>
    <w:tmpl w:val="CB425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C231E9"/>
    <w:multiLevelType w:val="hybridMultilevel"/>
    <w:tmpl w:val="43C4183A"/>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022A2"/>
    <w:multiLevelType w:val="hybridMultilevel"/>
    <w:tmpl w:val="C0FC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C4BC6"/>
    <w:multiLevelType w:val="hybridMultilevel"/>
    <w:tmpl w:val="991428BA"/>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A87601"/>
    <w:multiLevelType w:val="hybridMultilevel"/>
    <w:tmpl w:val="DE2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877DE"/>
    <w:multiLevelType w:val="hybridMultilevel"/>
    <w:tmpl w:val="E10C4196"/>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D0804D9A">
      <w:numFmt w:val="bullet"/>
      <w:lvlText w:val="-"/>
      <w:lvlJc w:val="left"/>
      <w:pPr>
        <w:ind w:left="2160" w:hanging="36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F4451"/>
    <w:multiLevelType w:val="hybridMultilevel"/>
    <w:tmpl w:val="C478E8C0"/>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E03D4"/>
    <w:multiLevelType w:val="hybridMultilevel"/>
    <w:tmpl w:val="003080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7239DA"/>
    <w:multiLevelType w:val="hybridMultilevel"/>
    <w:tmpl w:val="671AF0C2"/>
    <w:lvl w:ilvl="0" w:tplc="D0804D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D7BEA"/>
    <w:multiLevelType w:val="hybridMultilevel"/>
    <w:tmpl w:val="5A0048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EA75DB"/>
    <w:multiLevelType w:val="hybridMultilevel"/>
    <w:tmpl w:val="308000AC"/>
    <w:lvl w:ilvl="0" w:tplc="D0804D9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27C30"/>
    <w:multiLevelType w:val="hybridMultilevel"/>
    <w:tmpl w:val="03A084EC"/>
    <w:lvl w:ilvl="0" w:tplc="C72A1C06">
      <w:start w:val="1"/>
      <w:numFmt w:val="bullet"/>
      <w:lvlText w:val="–"/>
      <w:lvlJc w:val="left"/>
      <w:pPr>
        <w:ind w:left="1448" w:hanging="360"/>
      </w:pPr>
      <w:rPr>
        <w:rFonts w:ascii="Times New Roman" w:hAnsi="Times New Roman" w:cs="Times New Roman"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16"/>
  </w:num>
  <w:num w:numId="2">
    <w:abstractNumId w:val="3"/>
  </w:num>
  <w:num w:numId="3">
    <w:abstractNumId w:val="24"/>
  </w:num>
  <w:num w:numId="4">
    <w:abstractNumId w:val="19"/>
  </w:num>
  <w:num w:numId="5">
    <w:abstractNumId w:val="1"/>
  </w:num>
  <w:num w:numId="6">
    <w:abstractNumId w:val="17"/>
  </w:num>
  <w:num w:numId="7">
    <w:abstractNumId w:val="21"/>
  </w:num>
  <w:num w:numId="8">
    <w:abstractNumId w:val="0"/>
  </w:num>
  <w:num w:numId="9">
    <w:abstractNumId w:val="14"/>
  </w:num>
  <w:num w:numId="10">
    <w:abstractNumId w:val="18"/>
  </w:num>
  <w:num w:numId="11">
    <w:abstractNumId w:val="15"/>
  </w:num>
  <w:num w:numId="12">
    <w:abstractNumId w:val="6"/>
  </w:num>
  <w:num w:numId="13">
    <w:abstractNumId w:val="13"/>
  </w:num>
  <w:num w:numId="14">
    <w:abstractNumId w:val="22"/>
  </w:num>
  <w:num w:numId="15">
    <w:abstractNumId w:val="12"/>
  </w:num>
  <w:num w:numId="16">
    <w:abstractNumId w:val="8"/>
  </w:num>
  <w:num w:numId="17">
    <w:abstractNumId w:val="2"/>
  </w:num>
  <w:num w:numId="18">
    <w:abstractNumId w:val="23"/>
  </w:num>
  <w:num w:numId="19">
    <w:abstractNumId w:val="9"/>
  </w:num>
  <w:num w:numId="20">
    <w:abstractNumId w:val="10"/>
  </w:num>
  <w:num w:numId="21">
    <w:abstractNumId w:val="20"/>
  </w:num>
  <w:num w:numId="22">
    <w:abstractNumId w:val="7"/>
  </w:num>
  <w:num w:numId="23">
    <w:abstractNumId w:val="4"/>
  </w:num>
  <w:num w:numId="24">
    <w:abstractNumId w:val="5"/>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38B271-D402-4541-BF14-D620008DEF61}"/>
    <w:docVar w:name="dgnword-eventsink" w:val="139827184"/>
  </w:docVars>
  <w:rsids>
    <w:rsidRoot w:val="00955900"/>
    <w:rsid w:val="00002F97"/>
    <w:rsid w:val="00005217"/>
    <w:rsid w:val="00006194"/>
    <w:rsid w:val="00007563"/>
    <w:rsid w:val="00011C25"/>
    <w:rsid w:val="0001231A"/>
    <w:rsid w:val="00012E62"/>
    <w:rsid w:val="00013730"/>
    <w:rsid w:val="00023063"/>
    <w:rsid w:val="000231E5"/>
    <w:rsid w:val="000236BA"/>
    <w:rsid w:val="00025E37"/>
    <w:rsid w:val="000269D3"/>
    <w:rsid w:val="0003526C"/>
    <w:rsid w:val="00035F8A"/>
    <w:rsid w:val="0003689A"/>
    <w:rsid w:val="000401D1"/>
    <w:rsid w:val="0004204F"/>
    <w:rsid w:val="00043741"/>
    <w:rsid w:val="00043CDE"/>
    <w:rsid w:val="00043F4D"/>
    <w:rsid w:val="00045A07"/>
    <w:rsid w:val="00047326"/>
    <w:rsid w:val="0005142C"/>
    <w:rsid w:val="00051B7A"/>
    <w:rsid w:val="00051FAC"/>
    <w:rsid w:val="00052804"/>
    <w:rsid w:val="00053501"/>
    <w:rsid w:val="00053563"/>
    <w:rsid w:val="000539B0"/>
    <w:rsid w:val="00054987"/>
    <w:rsid w:val="000605B9"/>
    <w:rsid w:val="00062CF3"/>
    <w:rsid w:val="000677DA"/>
    <w:rsid w:val="00067DD4"/>
    <w:rsid w:val="00071671"/>
    <w:rsid w:val="000722F9"/>
    <w:rsid w:val="0007562E"/>
    <w:rsid w:val="00076411"/>
    <w:rsid w:val="00080750"/>
    <w:rsid w:val="000875A0"/>
    <w:rsid w:val="00087D20"/>
    <w:rsid w:val="000942B7"/>
    <w:rsid w:val="00094A38"/>
    <w:rsid w:val="000A05C1"/>
    <w:rsid w:val="000A3ACC"/>
    <w:rsid w:val="000A49E2"/>
    <w:rsid w:val="000A4BA5"/>
    <w:rsid w:val="000A602C"/>
    <w:rsid w:val="000A6F83"/>
    <w:rsid w:val="000B4D2D"/>
    <w:rsid w:val="000B5AF5"/>
    <w:rsid w:val="000B6F25"/>
    <w:rsid w:val="000C0FC5"/>
    <w:rsid w:val="000C3F70"/>
    <w:rsid w:val="000C5443"/>
    <w:rsid w:val="000D0681"/>
    <w:rsid w:val="000D0F7C"/>
    <w:rsid w:val="000D642F"/>
    <w:rsid w:val="000D6FBD"/>
    <w:rsid w:val="000D75D1"/>
    <w:rsid w:val="000D79FA"/>
    <w:rsid w:val="000E0958"/>
    <w:rsid w:val="000E240F"/>
    <w:rsid w:val="000E39F1"/>
    <w:rsid w:val="000E65CA"/>
    <w:rsid w:val="000E7297"/>
    <w:rsid w:val="000F028F"/>
    <w:rsid w:val="000F1F4A"/>
    <w:rsid w:val="000F4AB8"/>
    <w:rsid w:val="00100642"/>
    <w:rsid w:val="00100A33"/>
    <w:rsid w:val="00102544"/>
    <w:rsid w:val="00104515"/>
    <w:rsid w:val="00107FEA"/>
    <w:rsid w:val="00110269"/>
    <w:rsid w:val="001116FA"/>
    <w:rsid w:val="00113ECC"/>
    <w:rsid w:val="00116866"/>
    <w:rsid w:val="001172D6"/>
    <w:rsid w:val="00123667"/>
    <w:rsid w:val="00127E94"/>
    <w:rsid w:val="00132957"/>
    <w:rsid w:val="00137F36"/>
    <w:rsid w:val="0014705D"/>
    <w:rsid w:val="00153D90"/>
    <w:rsid w:val="00154ECB"/>
    <w:rsid w:val="00156EE1"/>
    <w:rsid w:val="001570FE"/>
    <w:rsid w:val="00157519"/>
    <w:rsid w:val="00171FEB"/>
    <w:rsid w:val="00172893"/>
    <w:rsid w:val="00174B34"/>
    <w:rsid w:val="00176CCC"/>
    <w:rsid w:val="00176E0B"/>
    <w:rsid w:val="001774DD"/>
    <w:rsid w:val="00177AB2"/>
    <w:rsid w:val="001811BA"/>
    <w:rsid w:val="0018365E"/>
    <w:rsid w:val="00183E77"/>
    <w:rsid w:val="001847E2"/>
    <w:rsid w:val="001849C6"/>
    <w:rsid w:val="00185B31"/>
    <w:rsid w:val="00186A8F"/>
    <w:rsid w:val="00186E0F"/>
    <w:rsid w:val="0019186D"/>
    <w:rsid w:val="001933F0"/>
    <w:rsid w:val="00193FA9"/>
    <w:rsid w:val="001968D5"/>
    <w:rsid w:val="00197D0A"/>
    <w:rsid w:val="001A2EE5"/>
    <w:rsid w:val="001A37F4"/>
    <w:rsid w:val="001A64B3"/>
    <w:rsid w:val="001A6CAB"/>
    <w:rsid w:val="001B3A9A"/>
    <w:rsid w:val="001B462C"/>
    <w:rsid w:val="001C0B7B"/>
    <w:rsid w:val="001C2154"/>
    <w:rsid w:val="001C4D8C"/>
    <w:rsid w:val="001D0C0C"/>
    <w:rsid w:val="001D33B6"/>
    <w:rsid w:val="001D45CA"/>
    <w:rsid w:val="001D7203"/>
    <w:rsid w:val="001D7947"/>
    <w:rsid w:val="001E3EB3"/>
    <w:rsid w:val="001E4B73"/>
    <w:rsid w:val="001F2384"/>
    <w:rsid w:val="001F5CD5"/>
    <w:rsid w:val="001F78AE"/>
    <w:rsid w:val="00200DCE"/>
    <w:rsid w:val="00203748"/>
    <w:rsid w:val="00204E80"/>
    <w:rsid w:val="00207871"/>
    <w:rsid w:val="00210A7C"/>
    <w:rsid w:val="00220DD8"/>
    <w:rsid w:val="00223A20"/>
    <w:rsid w:val="002241AA"/>
    <w:rsid w:val="00226126"/>
    <w:rsid w:val="00226D85"/>
    <w:rsid w:val="002277CB"/>
    <w:rsid w:val="00230059"/>
    <w:rsid w:val="00230E70"/>
    <w:rsid w:val="00232986"/>
    <w:rsid w:val="00234CF0"/>
    <w:rsid w:val="002350A2"/>
    <w:rsid w:val="00236148"/>
    <w:rsid w:val="00236EAA"/>
    <w:rsid w:val="00243072"/>
    <w:rsid w:val="0024458D"/>
    <w:rsid w:val="002455EA"/>
    <w:rsid w:val="00246C77"/>
    <w:rsid w:val="0025140B"/>
    <w:rsid w:val="00251728"/>
    <w:rsid w:val="0026064C"/>
    <w:rsid w:val="00262A9C"/>
    <w:rsid w:val="00265635"/>
    <w:rsid w:val="00266264"/>
    <w:rsid w:val="0027210F"/>
    <w:rsid w:val="00274F4F"/>
    <w:rsid w:val="002911EE"/>
    <w:rsid w:val="00294B77"/>
    <w:rsid w:val="00295FF1"/>
    <w:rsid w:val="002A0793"/>
    <w:rsid w:val="002A0B6B"/>
    <w:rsid w:val="002A2DA9"/>
    <w:rsid w:val="002A324F"/>
    <w:rsid w:val="002A37F9"/>
    <w:rsid w:val="002A3E06"/>
    <w:rsid w:val="002A5E6B"/>
    <w:rsid w:val="002B3151"/>
    <w:rsid w:val="002B69A6"/>
    <w:rsid w:val="002B6AAB"/>
    <w:rsid w:val="002C07F0"/>
    <w:rsid w:val="002C350D"/>
    <w:rsid w:val="002D0908"/>
    <w:rsid w:val="002D0A99"/>
    <w:rsid w:val="002E1D28"/>
    <w:rsid w:val="002E299F"/>
    <w:rsid w:val="002E37A3"/>
    <w:rsid w:val="002E62A5"/>
    <w:rsid w:val="003004F5"/>
    <w:rsid w:val="00301A73"/>
    <w:rsid w:val="00310564"/>
    <w:rsid w:val="00310693"/>
    <w:rsid w:val="00312B2B"/>
    <w:rsid w:val="00313082"/>
    <w:rsid w:val="00314639"/>
    <w:rsid w:val="00323ECF"/>
    <w:rsid w:val="0032598F"/>
    <w:rsid w:val="00341F27"/>
    <w:rsid w:val="00341FC6"/>
    <w:rsid w:val="00354F9B"/>
    <w:rsid w:val="0035539F"/>
    <w:rsid w:val="00356B09"/>
    <w:rsid w:val="00364858"/>
    <w:rsid w:val="0037058C"/>
    <w:rsid w:val="00370E16"/>
    <w:rsid w:val="00371D40"/>
    <w:rsid w:val="00375B71"/>
    <w:rsid w:val="00381EA1"/>
    <w:rsid w:val="00390170"/>
    <w:rsid w:val="00391099"/>
    <w:rsid w:val="0039147E"/>
    <w:rsid w:val="003A61C7"/>
    <w:rsid w:val="003A7947"/>
    <w:rsid w:val="003B1C3B"/>
    <w:rsid w:val="003B214A"/>
    <w:rsid w:val="003C5261"/>
    <w:rsid w:val="003C61D4"/>
    <w:rsid w:val="003C70CA"/>
    <w:rsid w:val="003D0A65"/>
    <w:rsid w:val="003D1E23"/>
    <w:rsid w:val="003D4B73"/>
    <w:rsid w:val="003D6F46"/>
    <w:rsid w:val="003D7620"/>
    <w:rsid w:val="003E76AD"/>
    <w:rsid w:val="003F19C7"/>
    <w:rsid w:val="003F1BA9"/>
    <w:rsid w:val="003F526C"/>
    <w:rsid w:val="003F668F"/>
    <w:rsid w:val="003F757F"/>
    <w:rsid w:val="004015CF"/>
    <w:rsid w:val="00402757"/>
    <w:rsid w:val="004035A6"/>
    <w:rsid w:val="00417A43"/>
    <w:rsid w:val="00421470"/>
    <w:rsid w:val="00421531"/>
    <w:rsid w:val="004216EA"/>
    <w:rsid w:val="00422DB7"/>
    <w:rsid w:val="004271C9"/>
    <w:rsid w:val="004273A5"/>
    <w:rsid w:val="004302F1"/>
    <w:rsid w:val="00432E4B"/>
    <w:rsid w:val="00435A51"/>
    <w:rsid w:val="00440B82"/>
    <w:rsid w:val="00445BF9"/>
    <w:rsid w:val="00446429"/>
    <w:rsid w:val="004467DF"/>
    <w:rsid w:val="004540C9"/>
    <w:rsid w:val="00454A38"/>
    <w:rsid w:val="00454E13"/>
    <w:rsid w:val="00455BC3"/>
    <w:rsid w:val="00457426"/>
    <w:rsid w:val="00466BF3"/>
    <w:rsid w:val="0046739A"/>
    <w:rsid w:val="00467D2A"/>
    <w:rsid w:val="00473AA0"/>
    <w:rsid w:val="0047499D"/>
    <w:rsid w:val="00475027"/>
    <w:rsid w:val="00480DBB"/>
    <w:rsid w:val="00482F67"/>
    <w:rsid w:val="00483228"/>
    <w:rsid w:val="004865EE"/>
    <w:rsid w:val="004A3627"/>
    <w:rsid w:val="004A4505"/>
    <w:rsid w:val="004A55EB"/>
    <w:rsid w:val="004B0ACB"/>
    <w:rsid w:val="004B2562"/>
    <w:rsid w:val="004B3F23"/>
    <w:rsid w:val="004B5DD5"/>
    <w:rsid w:val="004B6884"/>
    <w:rsid w:val="004C1372"/>
    <w:rsid w:val="004C401B"/>
    <w:rsid w:val="004D09C9"/>
    <w:rsid w:val="004D31C8"/>
    <w:rsid w:val="004D40AB"/>
    <w:rsid w:val="004E161A"/>
    <w:rsid w:val="004E62D2"/>
    <w:rsid w:val="004E64D4"/>
    <w:rsid w:val="004E7AE3"/>
    <w:rsid w:val="004E7DB7"/>
    <w:rsid w:val="004F21DE"/>
    <w:rsid w:val="0050382F"/>
    <w:rsid w:val="00505AB7"/>
    <w:rsid w:val="0050691F"/>
    <w:rsid w:val="00506E94"/>
    <w:rsid w:val="005141D1"/>
    <w:rsid w:val="00516F6A"/>
    <w:rsid w:val="00517520"/>
    <w:rsid w:val="00517893"/>
    <w:rsid w:val="00522A61"/>
    <w:rsid w:val="00522DA0"/>
    <w:rsid w:val="00523772"/>
    <w:rsid w:val="005303D7"/>
    <w:rsid w:val="005314E9"/>
    <w:rsid w:val="005347BA"/>
    <w:rsid w:val="00535621"/>
    <w:rsid w:val="005425C3"/>
    <w:rsid w:val="00546A48"/>
    <w:rsid w:val="00546BE6"/>
    <w:rsid w:val="00551D77"/>
    <w:rsid w:val="00562034"/>
    <w:rsid w:val="00562F39"/>
    <w:rsid w:val="00565B33"/>
    <w:rsid w:val="00567462"/>
    <w:rsid w:val="00570311"/>
    <w:rsid w:val="005708A8"/>
    <w:rsid w:val="005716FD"/>
    <w:rsid w:val="005719A4"/>
    <w:rsid w:val="005754A9"/>
    <w:rsid w:val="00577774"/>
    <w:rsid w:val="00592F7B"/>
    <w:rsid w:val="00595E96"/>
    <w:rsid w:val="00597E68"/>
    <w:rsid w:val="005A2936"/>
    <w:rsid w:val="005A369A"/>
    <w:rsid w:val="005A3B99"/>
    <w:rsid w:val="005A6CA0"/>
    <w:rsid w:val="005B00D9"/>
    <w:rsid w:val="005B0CC3"/>
    <w:rsid w:val="005B17A8"/>
    <w:rsid w:val="005B198A"/>
    <w:rsid w:val="005B23ED"/>
    <w:rsid w:val="005C3853"/>
    <w:rsid w:val="005C3DC1"/>
    <w:rsid w:val="005C6DFF"/>
    <w:rsid w:val="005D128D"/>
    <w:rsid w:val="005D2270"/>
    <w:rsid w:val="005E2F5A"/>
    <w:rsid w:val="005E46FF"/>
    <w:rsid w:val="005E4A26"/>
    <w:rsid w:val="005F44F1"/>
    <w:rsid w:val="00600194"/>
    <w:rsid w:val="00602D0E"/>
    <w:rsid w:val="006058B5"/>
    <w:rsid w:val="00606779"/>
    <w:rsid w:val="00607615"/>
    <w:rsid w:val="00611999"/>
    <w:rsid w:val="006135BF"/>
    <w:rsid w:val="006160B0"/>
    <w:rsid w:val="00620271"/>
    <w:rsid w:val="00624113"/>
    <w:rsid w:val="0062549B"/>
    <w:rsid w:val="00632B04"/>
    <w:rsid w:val="00637A6E"/>
    <w:rsid w:val="0064075B"/>
    <w:rsid w:val="00642C1A"/>
    <w:rsid w:val="0064318D"/>
    <w:rsid w:val="00644AF6"/>
    <w:rsid w:val="00644B3F"/>
    <w:rsid w:val="006455EC"/>
    <w:rsid w:val="00647D32"/>
    <w:rsid w:val="00650D8A"/>
    <w:rsid w:val="0065182B"/>
    <w:rsid w:val="00656806"/>
    <w:rsid w:val="006611A2"/>
    <w:rsid w:val="0066590F"/>
    <w:rsid w:val="00671CC1"/>
    <w:rsid w:val="0067271B"/>
    <w:rsid w:val="00683953"/>
    <w:rsid w:val="00685966"/>
    <w:rsid w:val="00686822"/>
    <w:rsid w:val="00687562"/>
    <w:rsid w:val="00691CF2"/>
    <w:rsid w:val="00693AF9"/>
    <w:rsid w:val="00695117"/>
    <w:rsid w:val="00695DEF"/>
    <w:rsid w:val="0069710E"/>
    <w:rsid w:val="00697C04"/>
    <w:rsid w:val="006A38F0"/>
    <w:rsid w:val="006A43E6"/>
    <w:rsid w:val="006A48D9"/>
    <w:rsid w:val="006B3600"/>
    <w:rsid w:val="006B4FD3"/>
    <w:rsid w:val="006C529B"/>
    <w:rsid w:val="006D04EB"/>
    <w:rsid w:val="006D3ACC"/>
    <w:rsid w:val="006D3C37"/>
    <w:rsid w:val="006D46CE"/>
    <w:rsid w:val="006D62D1"/>
    <w:rsid w:val="006E32FB"/>
    <w:rsid w:val="006E5B10"/>
    <w:rsid w:val="006F49B8"/>
    <w:rsid w:val="006F68F9"/>
    <w:rsid w:val="006F778B"/>
    <w:rsid w:val="00701351"/>
    <w:rsid w:val="0070443F"/>
    <w:rsid w:val="007070A4"/>
    <w:rsid w:val="00707904"/>
    <w:rsid w:val="007128F0"/>
    <w:rsid w:val="007134AD"/>
    <w:rsid w:val="00713783"/>
    <w:rsid w:val="0071475C"/>
    <w:rsid w:val="00715826"/>
    <w:rsid w:val="0072218B"/>
    <w:rsid w:val="00727869"/>
    <w:rsid w:val="00731D7C"/>
    <w:rsid w:val="0073415F"/>
    <w:rsid w:val="00741D1C"/>
    <w:rsid w:val="007429E1"/>
    <w:rsid w:val="00753CD0"/>
    <w:rsid w:val="00753DA2"/>
    <w:rsid w:val="00756DB3"/>
    <w:rsid w:val="00761DE6"/>
    <w:rsid w:val="007645E6"/>
    <w:rsid w:val="0077044D"/>
    <w:rsid w:val="00771720"/>
    <w:rsid w:val="0077350E"/>
    <w:rsid w:val="00775E7F"/>
    <w:rsid w:val="0078483B"/>
    <w:rsid w:val="007851B3"/>
    <w:rsid w:val="007861EC"/>
    <w:rsid w:val="007870AB"/>
    <w:rsid w:val="007930BF"/>
    <w:rsid w:val="00795735"/>
    <w:rsid w:val="00795769"/>
    <w:rsid w:val="00796C81"/>
    <w:rsid w:val="007A6D0D"/>
    <w:rsid w:val="007B0D8D"/>
    <w:rsid w:val="007B16D9"/>
    <w:rsid w:val="007B26E0"/>
    <w:rsid w:val="007B4522"/>
    <w:rsid w:val="007B5000"/>
    <w:rsid w:val="007B5C3D"/>
    <w:rsid w:val="007B71B9"/>
    <w:rsid w:val="007C39AF"/>
    <w:rsid w:val="007C57B9"/>
    <w:rsid w:val="007D1382"/>
    <w:rsid w:val="007D2618"/>
    <w:rsid w:val="007D44F2"/>
    <w:rsid w:val="007D7555"/>
    <w:rsid w:val="007D7737"/>
    <w:rsid w:val="007E0021"/>
    <w:rsid w:val="007E04F9"/>
    <w:rsid w:val="007E3F30"/>
    <w:rsid w:val="007E449E"/>
    <w:rsid w:val="007E628F"/>
    <w:rsid w:val="007F0506"/>
    <w:rsid w:val="007F314F"/>
    <w:rsid w:val="007F7861"/>
    <w:rsid w:val="007F7900"/>
    <w:rsid w:val="0080004F"/>
    <w:rsid w:val="00801F93"/>
    <w:rsid w:val="0080628F"/>
    <w:rsid w:val="00811C1B"/>
    <w:rsid w:val="008135B5"/>
    <w:rsid w:val="00813CA8"/>
    <w:rsid w:val="00815381"/>
    <w:rsid w:val="00815418"/>
    <w:rsid w:val="00827DD2"/>
    <w:rsid w:val="00830DD2"/>
    <w:rsid w:val="00837C3B"/>
    <w:rsid w:val="00841AE0"/>
    <w:rsid w:val="00846A91"/>
    <w:rsid w:val="00852B5C"/>
    <w:rsid w:val="00853C7C"/>
    <w:rsid w:val="0086132A"/>
    <w:rsid w:val="00870818"/>
    <w:rsid w:val="00872D4E"/>
    <w:rsid w:val="008733DC"/>
    <w:rsid w:val="00883D8E"/>
    <w:rsid w:val="00884294"/>
    <w:rsid w:val="00885870"/>
    <w:rsid w:val="00885C6F"/>
    <w:rsid w:val="00885EE2"/>
    <w:rsid w:val="00891DE6"/>
    <w:rsid w:val="008969F1"/>
    <w:rsid w:val="008A3001"/>
    <w:rsid w:val="008A4307"/>
    <w:rsid w:val="008A43E1"/>
    <w:rsid w:val="008A5E48"/>
    <w:rsid w:val="008B5A75"/>
    <w:rsid w:val="008B5F19"/>
    <w:rsid w:val="008B7378"/>
    <w:rsid w:val="008C4081"/>
    <w:rsid w:val="008C54C9"/>
    <w:rsid w:val="008C5690"/>
    <w:rsid w:val="008C652B"/>
    <w:rsid w:val="008C764B"/>
    <w:rsid w:val="008D0A09"/>
    <w:rsid w:val="008D21F8"/>
    <w:rsid w:val="008D65CD"/>
    <w:rsid w:val="008E13F6"/>
    <w:rsid w:val="008E3848"/>
    <w:rsid w:val="008E39E3"/>
    <w:rsid w:val="008E66BC"/>
    <w:rsid w:val="008F006C"/>
    <w:rsid w:val="008F2345"/>
    <w:rsid w:val="008F4741"/>
    <w:rsid w:val="008F4E39"/>
    <w:rsid w:val="00903668"/>
    <w:rsid w:val="00915401"/>
    <w:rsid w:val="00915AD2"/>
    <w:rsid w:val="009167D2"/>
    <w:rsid w:val="00920364"/>
    <w:rsid w:val="00922600"/>
    <w:rsid w:val="00922A56"/>
    <w:rsid w:val="009243A2"/>
    <w:rsid w:val="00926663"/>
    <w:rsid w:val="00933125"/>
    <w:rsid w:val="009369C1"/>
    <w:rsid w:val="00936C8F"/>
    <w:rsid w:val="00952470"/>
    <w:rsid w:val="009552D0"/>
    <w:rsid w:val="00955900"/>
    <w:rsid w:val="00955A1B"/>
    <w:rsid w:val="00960B60"/>
    <w:rsid w:val="00962083"/>
    <w:rsid w:val="009625BB"/>
    <w:rsid w:val="00965607"/>
    <w:rsid w:val="00966B28"/>
    <w:rsid w:val="009715FC"/>
    <w:rsid w:val="0097241D"/>
    <w:rsid w:val="0097338C"/>
    <w:rsid w:val="00980847"/>
    <w:rsid w:val="00983D7B"/>
    <w:rsid w:val="009854B8"/>
    <w:rsid w:val="0098586E"/>
    <w:rsid w:val="00991C6A"/>
    <w:rsid w:val="009924B7"/>
    <w:rsid w:val="00994DA0"/>
    <w:rsid w:val="00994F58"/>
    <w:rsid w:val="00995051"/>
    <w:rsid w:val="009A087C"/>
    <w:rsid w:val="009A31FE"/>
    <w:rsid w:val="009A4F3A"/>
    <w:rsid w:val="009B1F3A"/>
    <w:rsid w:val="009B4E67"/>
    <w:rsid w:val="009B6367"/>
    <w:rsid w:val="009C158E"/>
    <w:rsid w:val="009C3760"/>
    <w:rsid w:val="009C5CAF"/>
    <w:rsid w:val="009C650A"/>
    <w:rsid w:val="009C6B96"/>
    <w:rsid w:val="009C7065"/>
    <w:rsid w:val="009D0922"/>
    <w:rsid w:val="009D373D"/>
    <w:rsid w:val="009E3701"/>
    <w:rsid w:val="009E3BA6"/>
    <w:rsid w:val="009F75BD"/>
    <w:rsid w:val="00A020DF"/>
    <w:rsid w:val="00A10A0C"/>
    <w:rsid w:val="00A127A9"/>
    <w:rsid w:val="00A1344E"/>
    <w:rsid w:val="00A144CA"/>
    <w:rsid w:val="00A15AB9"/>
    <w:rsid w:val="00A16E23"/>
    <w:rsid w:val="00A23EB6"/>
    <w:rsid w:val="00A24325"/>
    <w:rsid w:val="00A25087"/>
    <w:rsid w:val="00A254F2"/>
    <w:rsid w:val="00A2648C"/>
    <w:rsid w:val="00A26CF9"/>
    <w:rsid w:val="00A353AB"/>
    <w:rsid w:val="00A35AFB"/>
    <w:rsid w:val="00A3732D"/>
    <w:rsid w:val="00A410C5"/>
    <w:rsid w:val="00A4279F"/>
    <w:rsid w:val="00A5323A"/>
    <w:rsid w:val="00A63EF8"/>
    <w:rsid w:val="00A64F24"/>
    <w:rsid w:val="00A66406"/>
    <w:rsid w:val="00A6679C"/>
    <w:rsid w:val="00A828FF"/>
    <w:rsid w:val="00A832E3"/>
    <w:rsid w:val="00A908F9"/>
    <w:rsid w:val="00A9098D"/>
    <w:rsid w:val="00A90B0C"/>
    <w:rsid w:val="00A9243F"/>
    <w:rsid w:val="00A961E9"/>
    <w:rsid w:val="00A9798F"/>
    <w:rsid w:val="00AA2922"/>
    <w:rsid w:val="00AB31C2"/>
    <w:rsid w:val="00AB3487"/>
    <w:rsid w:val="00AB532C"/>
    <w:rsid w:val="00AB67D9"/>
    <w:rsid w:val="00AC0355"/>
    <w:rsid w:val="00AC4EA1"/>
    <w:rsid w:val="00AC7868"/>
    <w:rsid w:val="00AD04A1"/>
    <w:rsid w:val="00AD33AB"/>
    <w:rsid w:val="00AD51A6"/>
    <w:rsid w:val="00AE0A5C"/>
    <w:rsid w:val="00AE2513"/>
    <w:rsid w:val="00AE3D36"/>
    <w:rsid w:val="00AE58DE"/>
    <w:rsid w:val="00AE6B04"/>
    <w:rsid w:val="00AF0565"/>
    <w:rsid w:val="00AF214B"/>
    <w:rsid w:val="00AF3409"/>
    <w:rsid w:val="00AF4DF1"/>
    <w:rsid w:val="00AF78C2"/>
    <w:rsid w:val="00B0217A"/>
    <w:rsid w:val="00B0351F"/>
    <w:rsid w:val="00B06BEA"/>
    <w:rsid w:val="00B12466"/>
    <w:rsid w:val="00B126D3"/>
    <w:rsid w:val="00B12700"/>
    <w:rsid w:val="00B12A87"/>
    <w:rsid w:val="00B148E2"/>
    <w:rsid w:val="00B16781"/>
    <w:rsid w:val="00B231CC"/>
    <w:rsid w:val="00B31EB4"/>
    <w:rsid w:val="00B35D9E"/>
    <w:rsid w:val="00B3678A"/>
    <w:rsid w:val="00B36A15"/>
    <w:rsid w:val="00B406B6"/>
    <w:rsid w:val="00B4088F"/>
    <w:rsid w:val="00B4095E"/>
    <w:rsid w:val="00B41C4F"/>
    <w:rsid w:val="00B42CD0"/>
    <w:rsid w:val="00B44D24"/>
    <w:rsid w:val="00B455F4"/>
    <w:rsid w:val="00B52CD8"/>
    <w:rsid w:val="00B53557"/>
    <w:rsid w:val="00B53ACF"/>
    <w:rsid w:val="00B553AD"/>
    <w:rsid w:val="00B56619"/>
    <w:rsid w:val="00B629C1"/>
    <w:rsid w:val="00B70389"/>
    <w:rsid w:val="00B80404"/>
    <w:rsid w:val="00B81184"/>
    <w:rsid w:val="00B84887"/>
    <w:rsid w:val="00B90467"/>
    <w:rsid w:val="00B90571"/>
    <w:rsid w:val="00B92793"/>
    <w:rsid w:val="00B94643"/>
    <w:rsid w:val="00B9594F"/>
    <w:rsid w:val="00BA1609"/>
    <w:rsid w:val="00BA1E0D"/>
    <w:rsid w:val="00BA27FF"/>
    <w:rsid w:val="00BA405C"/>
    <w:rsid w:val="00BA79B1"/>
    <w:rsid w:val="00BB1106"/>
    <w:rsid w:val="00BB38DE"/>
    <w:rsid w:val="00BB6EAD"/>
    <w:rsid w:val="00BC0023"/>
    <w:rsid w:val="00BC104A"/>
    <w:rsid w:val="00BC1ACD"/>
    <w:rsid w:val="00BC7A5E"/>
    <w:rsid w:val="00BD1ED4"/>
    <w:rsid w:val="00BD38CE"/>
    <w:rsid w:val="00BD4194"/>
    <w:rsid w:val="00BE4082"/>
    <w:rsid w:val="00BE5576"/>
    <w:rsid w:val="00BE7646"/>
    <w:rsid w:val="00BF172A"/>
    <w:rsid w:val="00BF6BA4"/>
    <w:rsid w:val="00C01F84"/>
    <w:rsid w:val="00C02521"/>
    <w:rsid w:val="00C107AF"/>
    <w:rsid w:val="00C1106E"/>
    <w:rsid w:val="00C151A0"/>
    <w:rsid w:val="00C155AC"/>
    <w:rsid w:val="00C15F55"/>
    <w:rsid w:val="00C20941"/>
    <w:rsid w:val="00C209A4"/>
    <w:rsid w:val="00C20EEB"/>
    <w:rsid w:val="00C210B2"/>
    <w:rsid w:val="00C229E3"/>
    <w:rsid w:val="00C24E99"/>
    <w:rsid w:val="00C26F8C"/>
    <w:rsid w:val="00C27A58"/>
    <w:rsid w:val="00C32189"/>
    <w:rsid w:val="00C36C1A"/>
    <w:rsid w:val="00C37446"/>
    <w:rsid w:val="00C42034"/>
    <w:rsid w:val="00C422D3"/>
    <w:rsid w:val="00C45E1B"/>
    <w:rsid w:val="00C47093"/>
    <w:rsid w:val="00C51E5A"/>
    <w:rsid w:val="00C536BE"/>
    <w:rsid w:val="00C54684"/>
    <w:rsid w:val="00C54E7E"/>
    <w:rsid w:val="00C65141"/>
    <w:rsid w:val="00C717BE"/>
    <w:rsid w:val="00C72EB9"/>
    <w:rsid w:val="00C7425C"/>
    <w:rsid w:val="00C7429E"/>
    <w:rsid w:val="00C745AB"/>
    <w:rsid w:val="00C74E5B"/>
    <w:rsid w:val="00C756A6"/>
    <w:rsid w:val="00C8091B"/>
    <w:rsid w:val="00C813B2"/>
    <w:rsid w:val="00C82B2C"/>
    <w:rsid w:val="00C82E7D"/>
    <w:rsid w:val="00C85330"/>
    <w:rsid w:val="00C8799E"/>
    <w:rsid w:val="00C87CC8"/>
    <w:rsid w:val="00C87E3E"/>
    <w:rsid w:val="00C90D8C"/>
    <w:rsid w:val="00C918C0"/>
    <w:rsid w:val="00C96186"/>
    <w:rsid w:val="00CA1A58"/>
    <w:rsid w:val="00CA202B"/>
    <w:rsid w:val="00CA25B9"/>
    <w:rsid w:val="00CA2936"/>
    <w:rsid w:val="00CA423C"/>
    <w:rsid w:val="00CA46F0"/>
    <w:rsid w:val="00CA64ED"/>
    <w:rsid w:val="00CA7CC7"/>
    <w:rsid w:val="00CB37E8"/>
    <w:rsid w:val="00CB59B3"/>
    <w:rsid w:val="00CB5F5C"/>
    <w:rsid w:val="00CB5F6A"/>
    <w:rsid w:val="00CB7483"/>
    <w:rsid w:val="00CB7A79"/>
    <w:rsid w:val="00CC0BA2"/>
    <w:rsid w:val="00CC2F96"/>
    <w:rsid w:val="00CC5518"/>
    <w:rsid w:val="00CC76F8"/>
    <w:rsid w:val="00CD10FC"/>
    <w:rsid w:val="00CD2DE4"/>
    <w:rsid w:val="00CD7080"/>
    <w:rsid w:val="00CE0AAE"/>
    <w:rsid w:val="00CE1A4A"/>
    <w:rsid w:val="00CE352A"/>
    <w:rsid w:val="00CE3CE3"/>
    <w:rsid w:val="00CE5584"/>
    <w:rsid w:val="00CE5633"/>
    <w:rsid w:val="00CE7660"/>
    <w:rsid w:val="00CF2458"/>
    <w:rsid w:val="00CF39F7"/>
    <w:rsid w:val="00CF45BC"/>
    <w:rsid w:val="00CF5449"/>
    <w:rsid w:val="00CF757B"/>
    <w:rsid w:val="00D12FDF"/>
    <w:rsid w:val="00D148DE"/>
    <w:rsid w:val="00D15951"/>
    <w:rsid w:val="00D20614"/>
    <w:rsid w:val="00D22693"/>
    <w:rsid w:val="00D2457A"/>
    <w:rsid w:val="00D25BD5"/>
    <w:rsid w:val="00D325A6"/>
    <w:rsid w:val="00D344E6"/>
    <w:rsid w:val="00D35347"/>
    <w:rsid w:val="00D36F03"/>
    <w:rsid w:val="00D3793F"/>
    <w:rsid w:val="00D42D4A"/>
    <w:rsid w:val="00D455A8"/>
    <w:rsid w:val="00D45A0F"/>
    <w:rsid w:val="00D503B1"/>
    <w:rsid w:val="00D5689D"/>
    <w:rsid w:val="00D60A31"/>
    <w:rsid w:val="00D61553"/>
    <w:rsid w:val="00D625E2"/>
    <w:rsid w:val="00D66728"/>
    <w:rsid w:val="00D71A5B"/>
    <w:rsid w:val="00D72FF8"/>
    <w:rsid w:val="00D76F35"/>
    <w:rsid w:val="00D80324"/>
    <w:rsid w:val="00D81F4C"/>
    <w:rsid w:val="00D8366E"/>
    <w:rsid w:val="00D84CEF"/>
    <w:rsid w:val="00D877EE"/>
    <w:rsid w:val="00D94BCF"/>
    <w:rsid w:val="00D96A32"/>
    <w:rsid w:val="00DA0F7B"/>
    <w:rsid w:val="00DA36AD"/>
    <w:rsid w:val="00DA4225"/>
    <w:rsid w:val="00DA57A2"/>
    <w:rsid w:val="00DA7552"/>
    <w:rsid w:val="00DB03EF"/>
    <w:rsid w:val="00DB07BA"/>
    <w:rsid w:val="00DB4032"/>
    <w:rsid w:val="00DB67ED"/>
    <w:rsid w:val="00DC31B7"/>
    <w:rsid w:val="00DC3FF0"/>
    <w:rsid w:val="00DD12AB"/>
    <w:rsid w:val="00DD1C69"/>
    <w:rsid w:val="00DD47B3"/>
    <w:rsid w:val="00DD499E"/>
    <w:rsid w:val="00DE1A0B"/>
    <w:rsid w:val="00DE345B"/>
    <w:rsid w:val="00DE417D"/>
    <w:rsid w:val="00DE42FC"/>
    <w:rsid w:val="00DE4D25"/>
    <w:rsid w:val="00DE4E48"/>
    <w:rsid w:val="00DE6A98"/>
    <w:rsid w:val="00DE6CD5"/>
    <w:rsid w:val="00DE7352"/>
    <w:rsid w:val="00DF02E7"/>
    <w:rsid w:val="00DF13D6"/>
    <w:rsid w:val="00DF219B"/>
    <w:rsid w:val="00DF30CE"/>
    <w:rsid w:val="00DF3511"/>
    <w:rsid w:val="00DF5170"/>
    <w:rsid w:val="00DF5936"/>
    <w:rsid w:val="00DF6FB8"/>
    <w:rsid w:val="00DF7EF1"/>
    <w:rsid w:val="00E023A8"/>
    <w:rsid w:val="00E02470"/>
    <w:rsid w:val="00E031A0"/>
    <w:rsid w:val="00E039BE"/>
    <w:rsid w:val="00E04B6C"/>
    <w:rsid w:val="00E05A83"/>
    <w:rsid w:val="00E060D2"/>
    <w:rsid w:val="00E06769"/>
    <w:rsid w:val="00E071A3"/>
    <w:rsid w:val="00E11C09"/>
    <w:rsid w:val="00E15A20"/>
    <w:rsid w:val="00E160B6"/>
    <w:rsid w:val="00E16B3F"/>
    <w:rsid w:val="00E21332"/>
    <w:rsid w:val="00E21C41"/>
    <w:rsid w:val="00E23E05"/>
    <w:rsid w:val="00E23EB7"/>
    <w:rsid w:val="00E242F7"/>
    <w:rsid w:val="00E24880"/>
    <w:rsid w:val="00E24B9A"/>
    <w:rsid w:val="00E24DDD"/>
    <w:rsid w:val="00E24FE5"/>
    <w:rsid w:val="00E2516A"/>
    <w:rsid w:val="00E3086F"/>
    <w:rsid w:val="00E31832"/>
    <w:rsid w:val="00E34CF0"/>
    <w:rsid w:val="00E3588F"/>
    <w:rsid w:val="00E4460A"/>
    <w:rsid w:val="00E44636"/>
    <w:rsid w:val="00E461B2"/>
    <w:rsid w:val="00E509D9"/>
    <w:rsid w:val="00E52BDD"/>
    <w:rsid w:val="00E53FDB"/>
    <w:rsid w:val="00E56601"/>
    <w:rsid w:val="00E61BA1"/>
    <w:rsid w:val="00E70FAE"/>
    <w:rsid w:val="00E710E8"/>
    <w:rsid w:val="00E76F01"/>
    <w:rsid w:val="00E82BA7"/>
    <w:rsid w:val="00E876F3"/>
    <w:rsid w:val="00E9029B"/>
    <w:rsid w:val="00E90588"/>
    <w:rsid w:val="00E9524E"/>
    <w:rsid w:val="00E95762"/>
    <w:rsid w:val="00E96DC2"/>
    <w:rsid w:val="00E978C5"/>
    <w:rsid w:val="00EA0E5E"/>
    <w:rsid w:val="00EA211F"/>
    <w:rsid w:val="00EA3835"/>
    <w:rsid w:val="00EA3900"/>
    <w:rsid w:val="00EA3962"/>
    <w:rsid w:val="00EA6764"/>
    <w:rsid w:val="00EA7E13"/>
    <w:rsid w:val="00EB13A1"/>
    <w:rsid w:val="00EB2469"/>
    <w:rsid w:val="00EB272A"/>
    <w:rsid w:val="00EB52DA"/>
    <w:rsid w:val="00ED263B"/>
    <w:rsid w:val="00ED37E5"/>
    <w:rsid w:val="00ED3B9E"/>
    <w:rsid w:val="00ED3E69"/>
    <w:rsid w:val="00ED4B9F"/>
    <w:rsid w:val="00ED637A"/>
    <w:rsid w:val="00EE5489"/>
    <w:rsid w:val="00EE708A"/>
    <w:rsid w:val="00EE734C"/>
    <w:rsid w:val="00EE79D3"/>
    <w:rsid w:val="00EF241C"/>
    <w:rsid w:val="00EF62B1"/>
    <w:rsid w:val="00F01868"/>
    <w:rsid w:val="00F03F68"/>
    <w:rsid w:val="00F04F83"/>
    <w:rsid w:val="00F107CE"/>
    <w:rsid w:val="00F11E0E"/>
    <w:rsid w:val="00F17C0A"/>
    <w:rsid w:val="00F21A34"/>
    <w:rsid w:val="00F22468"/>
    <w:rsid w:val="00F22AFC"/>
    <w:rsid w:val="00F26362"/>
    <w:rsid w:val="00F3534D"/>
    <w:rsid w:val="00F35BF3"/>
    <w:rsid w:val="00F37126"/>
    <w:rsid w:val="00F4044C"/>
    <w:rsid w:val="00F41C89"/>
    <w:rsid w:val="00F425F4"/>
    <w:rsid w:val="00F446C9"/>
    <w:rsid w:val="00F45277"/>
    <w:rsid w:val="00F4532F"/>
    <w:rsid w:val="00F465E6"/>
    <w:rsid w:val="00F4727A"/>
    <w:rsid w:val="00F50541"/>
    <w:rsid w:val="00F515FE"/>
    <w:rsid w:val="00F52F96"/>
    <w:rsid w:val="00F56763"/>
    <w:rsid w:val="00F57E1C"/>
    <w:rsid w:val="00F64AC1"/>
    <w:rsid w:val="00F72CB2"/>
    <w:rsid w:val="00F73EB4"/>
    <w:rsid w:val="00F741F0"/>
    <w:rsid w:val="00F80E03"/>
    <w:rsid w:val="00F81DAA"/>
    <w:rsid w:val="00F845DC"/>
    <w:rsid w:val="00F85E1F"/>
    <w:rsid w:val="00F9457B"/>
    <w:rsid w:val="00F94BCD"/>
    <w:rsid w:val="00F958CE"/>
    <w:rsid w:val="00F9746E"/>
    <w:rsid w:val="00FA71DA"/>
    <w:rsid w:val="00FB0218"/>
    <w:rsid w:val="00FC142D"/>
    <w:rsid w:val="00FC29FF"/>
    <w:rsid w:val="00FC482E"/>
    <w:rsid w:val="00FD17D7"/>
    <w:rsid w:val="00FD2E2D"/>
    <w:rsid w:val="00FD6238"/>
    <w:rsid w:val="00FE3788"/>
    <w:rsid w:val="00FE7D5B"/>
    <w:rsid w:val="00FF1610"/>
    <w:rsid w:val="00FF284F"/>
    <w:rsid w:val="00FF4105"/>
    <w:rsid w:val="00FF54C5"/>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3D3E6F-E9EE-484C-9692-DB61E6A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489"/>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741"/>
    <w:pPr>
      <w:tabs>
        <w:tab w:val="center" w:pos="4680"/>
        <w:tab w:val="right" w:pos="9360"/>
      </w:tabs>
    </w:pPr>
  </w:style>
  <w:style w:type="character" w:customStyle="1" w:styleId="HeaderChar">
    <w:name w:val="Header Char"/>
    <w:link w:val="Header"/>
    <w:uiPriority w:val="99"/>
    <w:semiHidden/>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2">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3">
          <w:marLeft w:val="0"/>
          <w:marRight w:val="0"/>
          <w:marTop w:val="336"/>
          <w:marBottom w:val="0"/>
          <w:divBdr>
            <w:top w:val="none" w:sz="0" w:space="0" w:color="auto"/>
            <w:left w:val="none" w:sz="0" w:space="0" w:color="auto"/>
            <w:bottom w:val="none" w:sz="0" w:space="0" w:color="auto"/>
            <w:right w:val="none" w:sz="0" w:space="0" w:color="auto"/>
          </w:divBdr>
        </w:div>
      </w:divsChild>
    </w:div>
    <w:div w:id="69277623">
      <w:bodyDiv w:val="1"/>
      <w:marLeft w:val="0"/>
      <w:marRight w:val="0"/>
      <w:marTop w:val="0"/>
      <w:marBottom w:val="0"/>
      <w:divBdr>
        <w:top w:val="none" w:sz="0" w:space="0" w:color="auto"/>
        <w:left w:val="none" w:sz="0" w:space="0" w:color="auto"/>
        <w:bottom w:val="none" w:sz="0" w:space="0" w:color="auto"/>
        <w:right w:val="none" w:sz="0" w:space="0" w:color="auto"/>
      </w:divBdr>
    </w:div>
    <w:div w:id="264773600">
      <w:bodyDiv w:val="1"/>
      <w:marLeft w:val="0"/>
      <w:marRight w:val="0"/>
      <w:marTop w:val="0"/>
      <w:marBottom w:val="0"/>
      <w:divBdr>
        <w:top w:val="none" w:sz="0" w:space="0" w:color="auto"/>
        <w:left w:val="none" w:sz="0" w:space="0" w:color="auto"/>
        <w:bottom w:val="none" w:sz="0" w:space="0" w:color="auto"/>
        <w:right w:val="none" w:sz="0" w:space="0" w:color="auto"/>
      </w:divBdr>
    </w:div>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557477984">
      <w:bodyDiv w:val="1"/>
      <w:marLeft w:val="0"/>
      <w:marRight w:val="0"/>
      <w:marTop w:val="0"/>
      <w:marBottom w:val="0"/>
      <w:divBdr>
        <w:top w:val="none" w:sz="0" w:space="0" w:color="auto"/>
        <w:left w:val="none" w:sz="0" w:space="0" w:color="auto"/>
        <w:bottom w:val="none" w:sz="0" w:space="0" w:color="auto"/>
        <w:right w:val="none" w:sz="0" w:space="0" w:color="auto"/>
      </w:divBdr>
    </w:div>
    <w:div w:id="614212724">
      <w:bodyDiv w:val="1"/>
      <w:marLeft w:val="0"/>
      <w:marRight w:val="0"/>
      <w:marTop w:val="0"/>
      <w:marBottom w:val="0"/>
      <w:divBdr>
        <w:top w:val="none" w:sz="0" w:space="0" w:color="auto"/>
        <w:left w:val="none" w:sz="0" w:space="0" w:color="auto"/>
        <w:bottom w:val="none" w:sz="0" w:space="0" w:color="auto"/>
        <w:right w:val="none" w:sz="0" w:space="0" w:color="auto"/>
      </w:divBdr>
    </w:div>
    <w:div w:id="662509637">
      <w:bodyDiv w:val="1"/>
      <w:marLeft w:val="0"/>
      <w:marRight w:val="0"/>
      <w:marTop w:val="0"/>
      <w:marBottom w:val="0"/>
      <w:divBdr>
        <w:top w:val="none" w:sz="0" w:space="0" w:color="auto"/>
        <w:left w:val="none" w:sz="0" w:space="0" w:color="auto"/>
        <w:bottom w:val="none" w:sz="0" w:space="0" w:color="auto"/>
        <w:right w:val="none" w:sz="0" w:space="0" w:color="auto"/>
      </w:divBdr>
    </w:div>
    <w:div w:id="716049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1272">
          <w:marLeft w:val="720"/>
          <w:marRight w:val="0"/>
          <w:marTop w:val="288"/>
          <w:marBottom w:val="0"/>
          <w:divBdr>
            <w:top w:val="none" w:sz="0" w:space="0" w:color="auto"/>
            <w:left w:val="none" w:sz="0" w:space="0" w:color="auto"/>
            <w:bottom w:val="none" w:sz="0" w:space="0" w:color="auto"/>
            <w:right w:val="none" w:sz="0" w:space="0" w:color="auto"/>
          </w:divBdr>
        </w:div>
        <w:div w:id="542787652">
          <w:marLeft w:val="720"/>
          <w:marRight w:val="0"/>
          <w:marTop w:val="288"/>
          <w:marBottom w:val="0"/>
          <w:divBdr>
            <w:top w:val="none" w:sz="0" w:space="0" w:color="auto"/>
            <w:left w:val="none" w:sz="0" w:space="0" w:color="auto"/>
            <w:bottom w:val="none" w:sz="0" w:space="0" w:color="auto"/>
            <w:right w:val="none" w:sz="0" w:space="0" w:color="auto"/>
          </w:divBdr>
        </w:div>
        <w:div w:id="1820002222">
          <w:marLeft w:val="720"/>
          <w:marRight w:val="0"/>
          <w:marTop w:val="288"/>
          <w:marBottom w:val="0"/>
          <w:divBdr>
            <w:top w:val="none" w:sz="0" w:space="0" w:color="auto"/>
            <w:left w:val="none" w:sz="0" w:space="0" w:color="auto"/>
            <w:bottom w:val="none" w:sz="0" w:space="0" w:color="auto"/>
            <w:right w:val="none" w:sz="0" w:space="0" w:color="auto"/>
          </w:divBdr>
        </w:div>
      </w:divsChild>
    </w:div>
    <w:div w:id="763721240">
      <w:bodyDiv w:val="1"/>
      <w:marLeft w:val="0"/>
      <w:marRight w:val="0"/>
      <w:marTop w:val="0"/>
      <w:marBottom w:val="0"/>
      <w:divBdr>
        <w:top w:val="none" w:sz="0" w:space="0" w:color="auto"/>
        <w:left w:val="none" w:sz="0" w:space="0" w:color="auto"/>
        <w:bottom w:val="none" w:sz="0" w:space="0" w:color="auto"/>
        <w:right w:val="none" w:sz="0" w:space="0" w:color="auto"/>
      </w:divBdr>
      <w:divsChild>
        <w:div w:id="1721054026">
          <w:marLeft w:val="0"/>
          <w:marRight w:val="0"/>
          <w:marTop w:val="336"/>
          <w:marBottom w:val="0"/>
          <w:divBdr>
            <w:top w:val="none" w:sz="0" w:space="0" w:color="auto"/>
            <w:left w:val="none" w:sz="0" w:space="0" w:color="auto"/>
            <w:bottom w:val="none" w:sz="0" w:space="0" w:color="auto"/>
            <w:right w:val="none" w:sz="0" w:space="0" w:color="auto"/>
          </w:divBdr>
        </w:div>
      </w:divsChild>
    </w:div>
    <w:div w:id="817527296">
      <w:bodyDiv w:val="1"/>
      <w:marLeft w:val="0"/>
      <w:marRight w:val="0"/>
      <w:marTop w:val="0"/>
      <w:marBottom w:val="0"/>
      <w:divBdr>
        <w:top w:val="none" w:sz="0" w:space="0" w:color="auto"/>
        <w:left w:val="none" w:sz="0" w:space="0" w:color="auto"/>
        <w:bottom w:val="none" w:sz="0" w:space="0" w:color="auto"/>
        <w:right w:val="none" w:sz="0" w:space="0" w:color="auto"/>
      </w:divBdr>
      <w:divsChild>
        <w:div w:id="573399136">
          <w:marLeft w:val="0"/>
          <w:marRight w:val="0"/>
          <w:marTop w:val="0"/>
          <w:marBottom w:val="400"/>
          <w:divBdr>
            <w:top w:val="none" w:sz="0" w:space="0" w:color="auto"/>
            <w:left w:val="none" w:sz="0" w:space="0" w:color="auto"/>
            <w:bottom w:val="none" w:sz="0" w:space="0" w:color="auto"/>
            <w:right w:val="none" w:sz="0" w:space="0" w:color="auto"/>
          </w:divBdr>
        </w:div>
        <w:div w:id="1894388004">
          <w:marLeft w:val="0"/>
          <w:marRight w:val="0"/>
          <w:marTop w:val="0"/>
          <w:marBottom w:val="400"/>
          <w:divBdr>
            <w:top w:val="none" w:sz="0" w:space="0" w:color="auto"/>
            <w:left w:val="none" w:sz="0" w:space="0" w:color="auto"/>
            <w:bottom w:val="none" w:sz="0" w:space="0" w:color="auto"/>
            <w:right w:val="none" w:sz="0" w:space="0" w:color="auto"/>
          </w:divBdr>
          <w:divsChild>
            <w:div w:id="1151170364">
              <w:marLeft w:val="0"/>
              <w:marRight w:val="0"/>
              <w:marTop w:val="0"/>
              <w:marBottom w:val="0"/>
              <w:divBdr>
                <w:top w:val="none" w:sz="0" w:space="0" w:color="auto"/>
                <w:left w:val="none" w:sz="0" w:space="0" w:color="auto"/>
                <w:bottom w:val="none" w:sz="0" w:space="0" w:color="auto"/>
                <w:right w:val="none" w:sz="0" w:space="0" w:color="auto"/>
              </w:divBdr>
              <w:divsChild>
                <w:div w:id="1579750568">
                  <w:marLeft w:val="0"/>
                  <w:marRight w:val="0"/>
                  <w:marTop w:val="0"/>
                  <w:marBottom w:val="0"/>
                  <w:divBdr>
                    <w:top w:val="none" w:sz="0" w:space="0" w:color="auto"/>
                    <w:left w:val="none" w:sz="0" w:space="0" w:color="auto"/>
                    <w:bottom w:val="none" w:sz="0" w:space="0" w:color="auto"/>
                    <w:right w:val="none" w:sz="0" w:space="0" w:color="auto"/>
                  </w:divBdr>
                </w:div>
                <w:div w:id="1854418795">
                  <w:marLeft w:val="0"/>
                  <w:marRight w:val="0"/>
                  <w:marTop w:val="0"/>
                  <w:marBottom w:val="0"/>
                  <w:divBdr>
                    <w:top w:val="none" w:sz="0" w:space="0" w:color="auto"/>
                    <w:left w:val="none" w:sz="0" w:space="0" w:color="auto"/>
                    <w:bottom w:val="none" w:sz="0" w:space="0" w:color="auto"/>
                    <w:right w:val="none" w:sz="0" w:space="0" w:color="auto"/>
                  </w:divBdr>
                  <w:divsChild>
                    <w:div w:id="1630552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856969492">
      <w:bodyDiv w:val="1"/>
      <w:marLeft w:val="0"/>
      <w:marRight w:val="0"/>
      <w:marTop w:val="0"/>
      <w:marBottom w:val="0"/>
      <w:divBdr>
        <w:top w:val="none" w:sz="0" w:space="0" w:color="auto"/>
        <w:left w:val="none" w:sz="0" w:space="0" w:color="auto"/>
        <w:bottom w:val="none" w:sz="0" w:space="0" w:color="auto"/>
        <w:right w:val="none" w:sz="0" w:space="0" w:color="auto"/>
      </w:divBdr>
      <w:divsChild>
        <w:div w:id="1349990826">
          <w:marLeft w:val="547"/>
          <w:marRight w:val="0"/>
          <w:marTop w:val="158"/>
          <w:marBottom w:val="0"/>
          <w:divBdr>
            <w:top w:val="none" w:sz="0" w:space="0" w:color="auto"/>
            <w:left w:val="none" w:sz="0" w:space="0" w:color="auto"/>
            <w:bottom w:val="none" w:sz="0" w:space="0" w:color="auto"/>
            <w:right w:val="none" w:sz="0" w:space="0" w:color="auto"/>
          </w:divBdr>
        </w:div>
        <w:div w:id="1274901663">
          <w:marLeft w:val="1166"/>
          <w:marRight w:val="0"/>
          <w:marTop w:val="0"/>
          <w:marBottom w:val="0"/>
          <w:divBdr>
            <w:top w:val="none" w:sz="0" w:space="0" w:color="auto"/>
            <w:left w:val="none" w:sz="0" w:space="0" w:color="auto"/>
            <w:bottom w:val="none" w:sz="0" w:space="0" w:color="auto"/>
            <w:right w:val="none" w:sz="0" w:space="0" w:color="auto"/>
          </w:divBdr>
        </w:div>
        <w:div w:id="359480737">
          <w:marLeft w:val="1166"/>
          <w:marRight w:val="0"/>
          <w:marTop w:val="0"/>
          <w:marBottom w:val="0"/>
          <w:divBdr>
            <w:top w:val="none" w:sz="0" w:space="0" w:color="auto"/>
            <w:left w:val="none" w:sz="0" w:space="0" w:color="auto"/>
            <w:bottom w:val="none" w:sz="0" w:space="0" w:color="auto"/>
            <w:right w:val="none" w:sz="0" w:space="0" w:color="auto"/>
          </w:divBdr>
        </w:div>
        <w:div w:id="1972133504">
          <w:marLeft w:val="1166"/>
          <w:marRight w:val="0"/>
          <w:marTop w:val="0"/>
          <w:marBottom w:val="0"/>
          <w:divBdr>
            <w:top w:val="none" w:sz="0" w:space="0" w:color="auto"/>
            <w:left w:val="none" w:sz="0" w:space="0" w:color="auto"/>
            <w:bottom w:val="none" w:sz="0" w:space="0" w:color="auto"/>
            <w:right w:val="none" w:sz="0" w:space="0" w:color="auto"/>
          </w:divBdr>
        </w:div>
        <w:div w:id="1892955654">
          <w:marLeft w:val="547"/>
          <w:marRight w:val="0"/>
          <w:marTop w:val="158"/>
          <w:marBottom w:val="0"/>
          <w:divBdr>
            <w:top w:val="none" w:sz="0" w:space="0" w:color="auto"/>
            <w:left w:val="none" w:sz="0" w:space="0" w:color="auto"/>
            <w:bottom w:val="none" w:sz="0" w:space="0" w:color="auto"/>
            <w:right w:val="none" w:sz="0" w:space="0" w:color="auto"/>
          </w:divBdr>
        </w:div>
        <w:div w:id="366101568">
          <w:marLeft w:val="1166"/>
          <w:marRight w:val="0"/>
          <w:marTop w:val="0"/>
          <w:marBottom w:val="0"/>
          <w:divBdr>
            <w:top w:val="none" w:sz="0" w:space="0" w:color="auto"/>
            <w:left w:val="none" w:sz="0" w:space="0" w:color="auto"/>
            <w:bottom w:val="none" w:sz="0" w:space="0" w:color="auto"/>
            <w:right w:val="none" w:sz="0" w:space="0" w:color="auto"/>
          </w:divBdr>
        </w:div>
        <w:div w:id="1600260578">
          <w:marLeft w:val="1166"/>
          <w:marRight w:val="0"/>
          <w:marTop w:val="0"/>
          <w:marBottom w:val="0"/>
          <w:divBdr>
            <w:top w:val="none" w:sz="0" w:space="0" w:color="auto"/>
            <w:left w:val="none" w:sz="0" w:space="0" w:color="auto"/>
            <w:bottom w:val="none" w:sz="0" w:space="0" w:color="auto"/>
            <w:right w:val="none" w:sz="0" w:space="0" w:color="auto"/>
          </w:divBdr>
        </w:div>
        <w:div w:id="650642664">
          <w:marLeft w:val="547"/>
          <w:marRight w:val="0"/>
          <w:marTop w:val="158"/>
          <w:marBottom w:val="0"/>
          <w:divBdr>
            <w:top w:val="none" w:sz="0" w:space="0" w:color="auto"/>
            <w:left w:val="none" w:sz="0" w:space="0" w:color="auto"/>
            <w:bottom w:val="none" w:sz="0" w:space="0" w:color="auto"/>
            <w:right w:val="none" w:sz="0" w:space="0" w:color="auto"/>
          </w:divBdr>
        </w:div>
      </w:divsChild>
    </w:div>
    <w:div w:id="941306108">
      <w:bodyDiv w:val="1"/>
      <w:marLeft w:val="0"/>
      <w:marRight w:val="0"/>
      <w:marTop w:val="0"/>
      <w:marBottom w:val="0"/>
      <w:divBdr>
        <w:top w:val="none" w:sz="0" w:space="0" w:color="auto"/>
        <w:left w:val="none" w:sz="0" w:space="0" w:color="auto"/>
        <w:bottom w:val="none" w:sz="0" w:space="0" w:color="auto"/>
        <w:right w:val="none" w:sz="0" w:space="0" w:color="auto"/>
      </w:divBdr>
      <w:divsChild>
        <w:div w:id="1100687074">
          <w:marLeft w:val="0"/>
          <w:marRight w:val="0"/>
          <w:marTop w:val="336"/>
          <w:marBottom w:val="0"/>
          <w:divBdr>
            <w:top w:val="none" w:sz="0" w:space="0" w:color="auto"/>
            <w:left w:val="none" w:sz="0" w:space="0" w:color="auto"/>
            <w:bottom w:val="none" w:sz="0" w:space="0" w:color="auto"/>
            <w:right w:val="none" w:sz="0" w:space="0" w:color="auto"/>
          </w:divBdr>
        </w:div>
      </w:divsChild>
    </w:div>
    <w:div w:id="1012948010">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137336985">
      <w:bodyDiv w:val="1"/>
      <w:marLeft w:val="0"/>
      <w:marRight w:val="0"/>
      <w:marTop w:val="0"/>
      <w:marBottom w:val="0"/>
      <w:divBdr>
        <w:top w:val="none" w:sz="0" w:space="0" w:color="auto"/>
        <w:left w:val="none" w:sz="0" w:space="0" w:color="auto"/>
        <w:bottom w:val="none" w:sz="0" w:space="0" w:color="auto"/>
        <w:right w:val="none" w:sz="0" w:space="0" w:color="auto"/>
      </w:divBdr>
      <w:divsChild>
        <w:div w:id="1657683587">
          <w:marLeft w:val="0"/>
          <w:marRight w:val="0"/>
          <w:marTop w:val="336"/>
          <w:marBottom w:val="0"/>
          <w:divBdr>
            <w:top w:val="none" w:sz="0" w:space="0" w:color="auto"/>
            <w:left w:val="none" w:sz="0" w:space="0" w:color="auto"/>
            <w:bottom w:val="none" w:sz="0" w:space="0" w:color="auto"/>
            <w:right w:val="none" w:sz="0" w:space="0" w:color="auto"/>
          </w:divBdr>
        </w:div>
      </w:divsChild>
    </w:div>
    <w:div w:id="1238369466">
      <w:bodyDiv w:val="1"/>
      <w:marLeft w:val="0"/>
      <w:marRight w:val="0"/>
      <w:marTop w:val="0"/>
      <w:marBottom w:val="0"/>
      <w:divBdr>
        <w:top w:val="none" w:sz="0" w:space="0" w:color="auto"/>
        <w:left w:val="none" w:sz="0" w:space="0" w:color="auto"/>
        <w:bottom w:val="none" w:sz="0" w:space="0" w:color="auto"/>
        <w:right w:val="none" w:sz="0" w:space="0" w:color="auto"/>
      </w:divBdr>
      <w:divsChild>
        <w:div w:id="1654481098">
          <w:marLeft w:val="0"/>
          <w:marRight w:val="0"/>
          <w:marTop w:val="336"/>
          <w:marBottom w:val="0"/>
          <w:divBdr>
            <w:top w:val="none" w:sz="0" w:space="0" w:color="auto"/>
            <w:left w:val="none" w:sz="0" w:space="0" w:color="auto"/>
            <w:bottom w:val="none" w:sz="0" w:space="0" w:color="auto"/>
            <w:right w:val="none" w:sz="0" w:space="0" w:color="auto"/>
          </w:divBdr>
        </w:div>
      </w:divsChild>
    </w:div>
    <w:div w:id="1333679967">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336"/>
          <w:marBottom w:val="0"/>
          <w:divBdr>
            <w:top w:val="none" w:sz="0" w:space="0" w:color="auto"/>
            <w:left w:val="none" w:sz="0" w:space="0" w:color="auto"/>
            <w:bottom w:val="none" w:sz="0" w:space="0" w:color="auto"/>
            <w:right w:val="none" w:sz="0" w:space="0" w:color="auto"/>
          </w:divBdr>
        </w:div>
      </w:divsChild>
    </w:div>
    <w:div w:id="1469392327">
      <w:bodyDiv w:val="1"/>
      <w:marLeft w:val="0"/>
      <w:marRight w:val="0"/>
      <w:marTop w:val="0"/>
      <w:marBottom w:val="0"/>
      <w:divBdr>
        <w:top w:val="none" w:sz="0" w:space="0" w:color="auto"/>
        <w:left w:val="none" w:sz="0" w:space="0" w:color="auto"/>
        <w:bottom w:val="none" w:sz="0" w:space="0" w:color="auto"/>
        <w:right w:val="none" w:sz="0" w:space="0" w:color="auto"/>
      </w:divBdr>
    </w:div>
    <w:div w:id="1497458045">
      <w:bodyDiv w:val="1"/>
      <w:marLeft w:val="0"/>
      <w:marRight w:val="0"/>
      <w:marTop w:val="0"/>
      <w:marBottom w:val="0"/>
      <w:divBdr>
        <w:top w:val="none" w:sz="0" w:space="0" w:color="auto"/>
        <w:left w:val="none" w:sz="0" w:space="0" w:color="auto"/>
        <w:bottom w:val="none" w:sz="0" w:space="0" w:color="auto"/>
        <w:right w:val="none" w:sz="0" w:space="0" w:color="auto"/>
      </w:divBdr>
    </w:div>
    <w:div w:id="1578174630">
      <w:bodyDiv w:val="1"/>
      <w:marLeft w:val="0"/>
      <w:marRight w:val="0"/>
      <w:marTop w:val="0"/>
      <w:marBottom w:val="0"/>
      <w:divBdr>
        <w:top w:val="none" w:sz="0" w:space="0" w:color="auto"/>
        <w:left w:val="none" w:sz="0" w:space="0" w:color="auto"/>
        <w:bottom w:val="none" w:sz="0" w:space="0" w:color="auto"/>
        <w:right w:val="none" w:sz="0" w:space="0" w:color="auto"/>
      </w:divBdr>
    </w:div>
    <w:div w:id="1583417120">
      <w:bodyDiv w:val="1"/>
      <w:marLeft w:val="0"/>
      <w:marRight w:val="0"/>
      <w:marTop w:val="0"/>
      <w:marBottom w:val="0"/>
      <w:divBdr>
        <w:top w:val="none" w:sz="0" w:space="0" w:color="auto"/>
        <w:left w:val="none" w:sz="0" w:space="0" w:color="auto"/>
        <w:bottom w:val="none" w:sz="0" w:space="0" w:color="auto"/>
        <w:right w:val="none" w:sz="0" w:space="0" w:color="auto"/>
      </w:divBdr>
    </w:div>
    <w:div w:id="19046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gorea@mountsina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bs.icahn.mssm.edu/brycelab/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37CE4-26B3-4ECF-830B-897B93AD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2538</Words>
  <Characters>14467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Spinal Cord Injury Model Systems Project Directors Meeting - DRAFT</vt:lpstr>
    </vt:vector>
  </TitlesOfParts>
  <Company>University of Michigan Medical Center</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Cord Injury Model Systems Project Directors Meeting - DRAFT</dc:title>
  <dc:creator>University of Michigan</dc:creator>
  <cp:lastModifiedBy>Taylor, Kristell</cp:lastModifiedBy>
  <cp:revision>2</cp:revision>
  <cp:lastPrinted>2017-06-24T00:17:00Z</cp:lastPrinted>
  <dcterms:created xsi:type="dcterms:W3CDTF">2019-07-15T15:39:00Z</dcterms:created>
  <dcterms:modified xsi:type="dcterms:W3CDTF">2019-07-15T15:39:00Z</dcterms:modified>
</cp:coreProperties>
</file>